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49EC3E36"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13699E">
        <w:rPr>
          <w:rFonts w:ascii="Arial" w:hAnsi="Arial" w:cs="Arial"/>
          <w:b/>
          <w:bCs/>
          <w:lang w:eastAsia="zh-CN"/>
        </w:rPr>
        <w:t>5</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AB0F3E">
        <w:rPr>
          <w:rFonts w:ascii="Arial" w:hAnsi="Arial" w:cs="Arial"/>
          <w:b/>
          <w:bCs/>
          <w:lang w:eastAsia="zh-CN"/>
        </w:rPr>
        <w:t>R1-2</w:t>
      </w:r>
      <w:r w:rsidR="0013699E" w:rsidRPr="00AB0F3E">
        <w:rPr>
          <w:rFonts w:ascii="Arial" w:hAnsi="Arial" w:cs="Arial"/>
          <w:b/>
          <w:bCs/>
          <w:lang w:eastAsia="zh-CN"/>
        </w:rPr>
        <w:t>1</w:t>
      </w:r>
      <w:r w:rsidR="00AB0F3E" w:rsidRPr="00AB0F3E">
        <w:rPr>
          <w:rFonts w:ascii="Arial" w:hAnsi="Arial" w:cs="Arial"/>
          <w:b/>
          <w:bCs/>
          <w:lang w:eastAsia="zh-CN"/>
        </w:rPr>
        <w:t>05217</w:t>
      </w:r>
    </w:p>
    <w:p w14:paraId="05406122" w14:textId="26C1BBD0"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13699E">
        <w:rPr>
          <w:rFonts w:ascii="Arial" w:eastAsia="MS Mincho" w:hAnsi="Arial" w:cs="Arial"/>
          <w:b/>
          <w:bCs/>
          <w:lang w:eastAsia="ja-JP"/>
        </w:rPr>
        <w:t>May</w:t>
      </w:r>
      <w:r w:rsidR="00CF291D">
        <w:rPr>
          <w:rFonts w:ascii="Arial" w:eastAsia="MS Mincho" w:hAnsi="Arial" w:cs="Arial"/>
          <w:b/>
          <w:bCs/>
          <w:lang w:eastAsia="ja-JP"/>
        </w:rPr>
        <w:t xml:space="preserve"> 1</w:t>
      </w:r>
      <w:r w:rsidR="0013699E">
        <w:rPr>
          <w:rFonts w:ascii="Arial" w:eastAsia="MS Mincho" w:hAnsi="Arial" w:cs="Arial"/>
          <w:b/>
          <w:bCs/>
          <w:lang w:eastAsia="ja-JP"/>
        </w:rPr>
        <w:t>0</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w:t>
      </w:r>
      <w:r w:rsidR="0013699E">
        <w:rPr>
          <w:rFonts w:ascii="Arial" w:eastAsia="MS Mincho" w:hAnsi="Arial" w:cs="Arial"/>
          <w:b/>
          <w:bCs/>
          <w:lang w:eastAsia="ja-JP"/>
        </w:rPr>
        <w:t>7</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677F7AA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r w:rsidR="00CF291D">
        <w:rPr>
          <w:rFonts w:ascii="Arial" w:hAnsi="Arial" w:cs="Arial"/>
          <w:b/>
          <w:bCs/>
          <w:szCs w:val="20"/>
          <w:lang w:val="en-GB" w:eastAsia="zh-CN"/>
        </w:rPr>
        <w:t>.1</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64699EDB"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F291D">
        <w:rPr>
          <w:rFonts w:ascii="Arial" w:hAnsi="Arial" w:cs="Arial"/>
          <w:b/>
          <w:bCs/>
          <w:szCs w:val="20"/>
          <w:lang w:val="en-GB" w:eastAsia="zh-CN"/>
        </w:rPr>
        <w:t>Reduced maximum UE bandwidth for RedCap</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B586BA" w14:textId="56446F88" w:rsidR="00EC73DD" w:rsidRDefault="00A85C7F" w:rsidP="00EC73DD">
      <w:pPr>
        <w:rPr>
          <w:lang w:eastAsia="ja-JP"/>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the RedCap WID</w:t>
      </w:r>
      <w:r w:rsidR="00AC1930">
        <w:rPr>
          <w:rFonts w:eastAsia="等线"/>
          <w:lang w:eastAsia="zh-CN"/>
        </w:rPr>
        <w:t xml:space="preserve"> [1]</w:t>
      </w:r>
      <w:r w:rsidR="0015490E">
        <w:rPr>
          <w:rFonts w:eastAsia="等线"/>
          <w:lang w:eastAsia="zh-CN"/>
        </w:rPr>
        <w:t xml:space="preserve"> was updated and agreed</w:t>
      </w:r>
      <w:r w:rsidRPr="00372526">
        <w:rPr>
          <w:rFonts w:eastAsia="等线"/>
          <w:lang w:eastAsia="zh-CN"/>
        </w:rPr>
        <w:t xml:space="preserve">. </w:t>
      </w:r>
      <w:r w:rsidR="00AC5D7C">
        <w:rPr>
          <w:rFonts w:eastAsia="等线"/>
          <w:lang w:eastAsia="zh-CN"/>
        </w:rPr>
        <w:t>One objective</w:t>
      </w:r>
      <w:r w:rsidR="008D6FCF">
        <w:rPr>
          <w:rFonts w:eastAsia="等线"/>
          <w:lang w:eastAsia="zh-CN"/>
        </w:rPr>
        <w:t xml:space="preserve"> </w:t>
      </w:r>
      <w:r w:rsidR="00AC5D7C">
        <w:rPr>
          <w:lang w:eastAsia="ja-JP"/>
        </w:rPr>
        <w:t xml:space="preserve">is to specify support of </w:t>
      </w:r>
      <w:r w:rsidR="0015490E">
        <w:rPr>
          <w:lang w:eastAsia="ja-JP"/>
        </w:rPr>
        <w:t>reduced maximum UE bandwidth</w:t>
      </w:r>
      <w:r w:rsidR="00AC5D7C">
        <w:rPr>
          <w:lang w:eastAsia="ja-JP"/>
        </w:rPr>
        <w:t>,</w:t>
      </w:r>
    </w:p>
    <w:p w14:paraId="5EB68B1A" w14:textId="5D0AC7C7" w:rsidR="006E683F" w:rsidRPr="006E683F" w:rsidRDefault="006E683F" w:rsidP="006E683F">
      <w:pPr>
        <w:pStyle w:val="ListParagraph"/>
        <w:numPr>
          <w:ilvl w:val="0"/>
          <w:numId w:val="23"/>
        </w:numPr>
        <w:rPr>
          <w:rFonts w:ascii="Times New Roman" w:eastAsia="等线" w:hAnsi="Times New Roman"/>
          <w:i/>
          <w:iCs/>
          <w:lang w:eastAsia="zh-CN"/>
        </w:rPr>
      </w:pPr>
      <w:r w:rsidRPr="006E683F">
        <w:rPr>
          <w:rFonts w:ascii="Times New Roman" w:eastAsia="等线" w:hAnsi="Times New Roman"/>
          <w:i/>
          <w:iCs/>
          <w:lang w:eastAsia="zh-CN"/>
        </w:rPr>
        <w:t>Maximum bandwidth of an FR1 RedCap UE during and after initial access is 20 MHz.</w:t>
      </w:r>
    </w:p>
    <w:p w14:paraId="4023F3DD" w14:textId="54084F7B" w:rsidR="00AC5D7C" w:rsidRPr="006E683F" w:rsidRDefault="006E683F" w:rsidP="006E683F">
      <w:pPr>
        <w:pStyle w:val="ListParagraph"/>
        <w:numPr>
          <w:ilvl w:val="0"/>
          <w:numId w:val="23"/>
        </w:numPr>
        <w:spacing w:after="120"/>
        <w:ind w:left="714" w:hanging="357"/>
        <w:rPr>
          <w:rFonts w:ascii="Times New Roman" w:eastAsia="等线" w:hAnsi="Times New Roman"/>
          <w:i/>
          <w:iCs/>
          <w:lang w:eastAsia="zh-CN"/>
        </w:rPr>
      </w:pPr>
      <w:r w:rsidRPr="006E683F">
        <w:rPr>
          <w:rFonts w:ascii="Times New Roman" w:eastAsia="等线" w:hAnsi="Times New Roman"/>
          <w:i/>
          <w:iCs/>
          <w:lang w:eastAsia="zh-CN"/>
        </w:rPr>
        <w:t>Maximum bandwidth of an FR2 RedCap UE during and after initial access is 100 MHz.</w:t>
      </w:r>
    </w:p>
    <w:p w14:paraId="26652387" w14:textId="4D9EB78D" w:rsidR="000D59D3" w:rsidRPr="00CD5C4D" w:rsidRDefault="00CD5C4D" w:rsidP="001E5FB8">
      <w:pPr>
        <w:rPr>
          <w:rFonts w:eastAsia="等线"/>
          <w:lang w:eastAsia="zh-CN"/>
        </w:rPr>
      </w:pPr>
      <w:r w:rsidRPr="00717EA0">
        <w:rPr>
          <w:rFonts w:eastAsia="等线"/>
          <w:lang w:eastAsia="zh-CN"/>
        </w:rPr>
        <w:t xml:space="preserve">In this contribution, </w:t>
      </w:r>
      <w:r w:rsidR="004C79EC">
        <w:rPr>
          <w:rFonts w:eastAsia="等线"/>
          <w:lang w:eastAsia="zh-CN"/>
        </w:rPr>
        <w:t xml:space="preserve">we provide </w:t>
      </w:r>
      <w:r w:rsidR="008E717E">
        <w:rPr>
          <w:rFonts w:eastAsia="等线"/>
          <w:lang w:eastAsia="zh-CN"/>
        </w:rPr>
        <w:t xml:space="preserve">analysis </w:t>
      </w:r>
      <w:r w:rsidR="004C79EC">
        <w:rPr>
          <w:rFonts w:eastAsia="等线"/>
          <w:lang w:eastAsia="zh-CN"/>
        </w:rPr>
        <w:t>on the reduced UE bandwidth</w:t>
      </w:r>
      <w:r w:rsidR="00C94414">
        <w:rPr>
          <w:rFonts w:eastAsia="等线"/>
          <w:lang w:eastAsia="zh-CN"/>
        </w:rPr>
        <w:t xml:space="preserve"> </w:t>
      </w:r>
      <w:r w:rsidR="0039254F">
        <w:rPr>
          <w:rFonts w:eastAsia="等线"/>
          <w:lang w:eastAsia="zh-CN"/>
        </w:rPr>
        <w:t xml:space="preserve">and focus on </w:t>
      </w:r>
      <w:r w:rsidR="000949BF">
        <w:rPr>
          <w:rFonts w:eastAsia="等线"/>
          <w:lang w:eastAsia="zh-CN"/>
        </w:rPr>
        <w:t>initial BWP</w:t>
      </w:r>
      <w:r w:rsidR="00924AD6">
        <w:rPr>
          <w:rFonts w:eastAsia="等线"/>
          <w:lang w:eastAsia="zh-CN"/>
        </w:rPr>
        <w:t>s</w:t>
      </w:r>
      <w:r w:rsidR="00A24A29">
        <w:rPr>
          <w:rFonts w:eastAsia="等线"/>
          <w:lang w:eastAsia="zh-CN"/>
        </w:rPr>
        <w:t xml:space="preserve"> for RedCap UEs</w:t>
      </w:r>
      <w:r w:rsidR="000949BF">
        <w:rPr>
          <w:rFonts w:eastAsia="等线"/>
          <w:lang w:eastAsia="zh-CN"/>
        </w:rPr>
        <w:t xml:space="preserve">. </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4B05226" w14:textId="3A2D3EB3" w:rsidR="002E6282" w:rsidRPr="00C21607" w:rsidRDefault="002E6282" w:rsidP="00BD2E15">
      <w:pPr>
        <w:rPr>
          <w:rFonts w:eastAsia="等线"/>
          <w:b/>
          <w:bCs/>
          <w:sz w:val="24"/>
          <w:szCs w:val="24"/>
          <w:u w:val="single"/>
          <w:lang w:eastAsia="zh-CN"/>
        </w:rPr>
      </w:pPr>
      <w:r w:rsidRPr="00C21607">
        <w:rPr>
          <w:rFonts w:eastAsia="等线"/>
          <w:b/>
          <w:bCs/>
          <w:sz w:val="24"/>
          <w:szCs w:val="24"/>
          <w:u w:val="single"/>
          <w:lang w:eastAsia="zh-CN"/>
        </w:rPr>
        <w:t>Initial DL BWP</w:t>
      </w:r>
    </w:p>
    <w:p w14:paraId="3D8B7252" w14:textId="22A153F5" w:rsidR="00E84F67" w:rsidRDefault="00554941" w:rsidP="00BD2E15">
      <w:pPr>
        <w:rPr>
          <w:rFonts w:eastAsia="等线"/>
          <w:lang w:eastAsia="zh-CN"/>
        </w:rPr>
      </w:pPr>
      <w:r>
        <w:rPr>
          <w:rFonts w:eastAsia="等线"/>
          <w:lang w:eastAsia="zh-CN"/>
        </w:rPr>
        <w:t xml:space="preserve">Regarding initial DL BWP, following two working assumptions </w:t>
      </w:r>
      <w:r w:rsidR="0091255D">
        <w:rPr>
          <w:rFonts w:eastAsia="等线"/>
          <w:lang w:eastAsia="zh-CN"/>
        </w:rPr>
        <w:t>were</w:t>
      </w:r>
      <w:r>
        <w:rPr>
          <w:rFonts w:eastAsia="等线"/>
          <w:lang w:eastAsia="zh-CN"/>
        </w:rPr>
        <w:t xml:space="preserve"> agreed</w:t>
      </w:r>
      <w:r w:rsidR="0091255D">
        <w:rPr>
          <w:rFonts w:eastAsia="等线"/>
          <w:lang w:eastAsia="zh-CN"/>
        </w:rPr>
        <w:t xml:space="preserve"> in RAN1#104b-e</w:t>
      </w:r>
      <w:r>
        <w:rPr>
          <w:rFonts w:eastAsia="等线"/>
          <w:lang w:eastAsia="zh-CN"/>
        </w:rPr>
        <w:t>.</w:t>
      </w:r>
    </w:p>
    <w:p w14:paraId="6CE03CBC" w14:textId="77777777" w:rsidR="003C1239" w:rsidRPr="003C1239" w:rsidRDefault="003C1239" w:rsidP="003C1239">
      <w:pPr>
        <w:rPr>
          <w:rFonts w:ascii="Calibri" w:hAnsi="Calibri"/>
          <w:i/>
          <w:iCs/>
          <w:szCs w:val="20"/>
          <w:highlight w:val="darkYellow"/>
        </w:rPr>
      </w:pPr>
      <w:r w:rsidRPr="003C1239">
        <w:rPr>
          <w:rStyle w:val="Strong"/>
          <w:b w:val="0"/>
          <w:bCs w:val="0"/>
          <w:i/>
          <w:iCs/>
          <w:szCs w:val="20"/>
          <w:highlight w:val="darkYellow"/>
        </w:rPr>
        <w:t>Working assumption:</w:t>
      </w:r>
    </w:p>
    <w:p w14:paraId="7186EB9C" w14:textId="77777777" w:rsidR="003C1239" w:rsidRPr="003C1239" w:rsidRDefault="003C1239" w:rsidP="003C1239">
      <w:pPr>
        <w:pStyle w:val="ListParagraph"/>
        <w:numPr>
          <w:ilvl w:val="0"/>
          <w:numId w:val="30"/>
        </w:numPr>
        <w:snapToGrid/>
        <w:rPr>
          <w:rFonts w:ascii="Times New Roman" w:eastAsia="等线" w:hAnsi="Times New Roman"/>
          <w:i/>
          <w:iCs/>
          <w:lang w:eastAsia="zh-CN"/>
        </w:rPr>
      </w:pPr>
      <w:r w:rsidRPr="003C1239">
        <w:rPr>
          <w:rFonts w:ascii="Times New Roman" w:eastAsia="等线" w:hAnsi="Times New Roman"/>
          <w:i/>
          <w:iCs/>
          <w:lang w:eastAsia="zh-CN"/>
        </w:rPr>
        <w:t>During initial access, the bandwidth of the initial DL BWP for RedCap UEs is not expected to exceed the maximum RedCap UE bandwidth.</w:t>
      </w:r>
    </w:p>
    <w:p w14:paraId="6009AE7D" w14:textId="77777777" w:rsidR="003C1239" w:rsidRPr="003C1239" w:rsidRDefault="003C1239" w:rsidP="003C1239">
      <w:pPr>
        <w:pStyle w:val="ListParagraph"/>
        <w:numPr>
          <w:ilvl w:val="1"/>
          <w:numId w:val="30"/>
        </w:numPr>
        <w:snapToGrid/>
        <w:rPr>
          <w:rFonts w:ascii="Times New Roman" w:eastAsia="等线" w:hAnsi="Times New Roman"/>
          <w:i/>
          <w:iCs/>
          <w:lang w:eastAsia="zh-CN"/>
        </w:rPr>
      </w:pPr>
      <w:r w:rsidRPr="003C1239">
        <w:rPr>
          <w:rFonts w:ascii="Times New Roman" w:eastAsia="等线" w:hAnsi="Times New Roman"/>
          <w:i/>
          <w:iCs/>
          <w:lang w:eastAsia="zh-CN"/>
        </w:rPr>
        <w:t>The bandwidth and location of the initial DL BWP for RedCap UEs can be the same as the bandwidth and location of the MIB-configured initial DL BWP for non-RedCap UEs.</w:t>
      </w:r>
    </w:p>
    <w:p w14:paraId="6E77E41F" w14:textId="77777777" w:rsidR="003C1239" w:rsidRPr="003C1239" w:rsidRDefault="003C1239" w:rsidP="003C1239">
      <w:pPr>
        <w:pStyle w:val="ListParagraph"/>
        <w:numPr>
          <w:ilvl w:val="1"/>
          <w:numId w:val="30"/>
        </w:numPr>
        <w:snapToGrid/>
        <w:rPr>
          <w:rFonts w:ascii="Times New Roman" w:eastAsia="等线" w:hAnsi="Times New Roman"/>
          <w:i/>
          <w:iCs/>
          <w:lang w:eastAsia="zh-CN"/>
        </w:rPr>
      </w:pPr>
      <w:r w:rsidRPr="003C1239">
        <w:rPr>
          <w:rFonts w:ascii="Times New Roman" w:eastAsia="等线" w:hAnsi="Times New Roman"/>
          <w:i/>
          <w:iCs/>
          <w:lang w:eastAsia="zh-CN"/>
        </w:rPr>
        <w:t>This does not preclude a SIB-configured initial DL BWP for non-RedCap UEs only with a wider bandwidth than the maximum RedCap UE bandwidth.</w:t>
      </w:r>
    </w:p>
    <w:p w14:paraId="08777CFD" w14:textId="77777777" w:rsidR="003C1239" w:rsidRPr="003C1239" w:rsidRDefault="003C1239" w:rsidP="003C1239">
      <w:pPr>
        <w:pStyle w:val="ListParagraph"/>
        <w:numPr>
          <w:ilvl w:val="1"/>
          <w:numId w:val="30"/>
        </w:numPr>
        <w:snapToGrid/>
        <w:rPr>
          <w:rFonts w:ascii="Times New Roman" w:eastAsia="等线" w:hAnsi="Times New Roman"/>
          <w:i/>
          <w:iCs/>
          <w:lang w:eastAsia="zh-CN"/>
        </w:rPr>
      </w:pPr>
      <w:r w:rsidRPr="003C1239">
        <w:rPr>
          <w:rFonts w:ascii="Times New Roman" w:eastAsia="等线" w:hAnsi="Times New Roman"/>
          <w:i/>
          <w:iCs/>
          <w:lang w:eastAsia="zh-CN"/>
        </w:rPr>
        <w:t>This does not preclude separate or additional bandwidth and location for initial DL BWP for RedCap UEs (FFS).</w:t>
      </w:r>
    </w:p>
    <w:p w14:paraId="6B02B5F9" w14:textId="77777777" w:rsidR="003C1239" w:rsidRPr="003C1239" w:rsidRDefault="003C1239" w:rsidP="003C1239">
      <w:pPr>
        <w:rPr>
          <w:rFonts w:eastAsia="等线"/>
          <w:i/>
          <w:iCs/>
          <w:lang w:eastAsia="zh-CN"/>
        </w:rPr>
      </w:pPr>
    </w:p>
    <w:p w14:paraId="620BF6E8" w14:textId="4B526BEA" w:rsidR="003C1239" w:rsidRDefault="003C1239" w:rsidP="003C1239">
      <w:pPr>
        <w:pStyle w:val="ListParagraph"/>
        <w:ind w:left="0"/>
        <w:rPr>
          <w:rFonts w:ascii="Times New Roman" w:eastAsia="等线" w:hAnsi="Times New Roman"/>
          <w:i/>
          <w:iCs/>
          <w:lang w:eastAsia="zh-CN"/>
        </w:rPr>
      </w:pPr>
      <w:r w:rsidRPr="003C1239">
        <w:rPr>
          <w:rStyle w:val="Strong"/>
          <w:rFonts w:ascii="Times New Roman" w:hAnsi="Times New Roman"/>
          <w:b w:val="0"/>
          <w:bCs w:val="0"/>
          <w:i/>
          <w:iCs/>
          <w:szCs w:val="20"/>
          <w:highlight w:val="darkYellow"/>
        </w:rPr>
        <w:t>Working assumption:</w:t>
      </w:r>
      <w:r w:rsidRPr="003C1239">
        <w:rPr>
          <w:rFonts w:ascii="Times New Roman" w:eastAsia="等线" w:hAnsi="Times New Roman"/>
          <w:i/>
          <w:iCs/>
          <w:lang w:eastAsia="zh-CN"/>
        </w:rPr>
        <w:t xml:space="preserve"> After initial access, at least for BWP#0 configuration option 1 (as in 38.331, Appendix B2), a RedCap UE is not expected to operate with an initial DL BWP wider than the maximum RedCap UE bandwidth.</w:t>
      </w:r>
    </w:p>
    <w:p w14:paraId="69EC7CAA" w14:textId="78CBA1FA" w:rsidR="0091255D" w:rsidRPr="003C1239" w:rsidRDefault="0091255D" w:rsidP="00CA0C2D">
      <w:pPr>
        <w:pStyle w:val="ListParagraph"/>
        <w:numPr>
          <w:ilvl w:val="1"/>
          <w:numId w:val="30"/>
        </w:numPr>
        <w:snapToGrid/>
        <w:spacing w:after="120"/>
        <w:ind w:left="1434" w:hanging="357"/>
        <w:rPr>
          <w:rFonts w:ascii="Times New Roman" w:eastAsia="等线" w:hAnsi="Times New Roman"/>
          <w:i/>
          <w:iCs/>
          <w:lang w:eastAsia="zh-CN"/>
        </w:rPr>
      </w:pPr>
      <w:r w:rsidRPr="0091255D">
        <w:rPr>
          <w:rFonts w:ascii="Times New Roman" w:eastAsia="等线" w:hAnsi="Times New Roman"/>
          <w:i/>
          <w:iCs/>
          <w:lang w:eastAsia="zh-CN"/>
        </w:rPr>
        <w:t>FFS: BWP#0 configuration option 2 (as in 38.331, Appendix B2)</w:t>
      </w:r>
    </w:p>
    <w:p w14:paraId="4721980C" w14:textId="7930176F" w:rsidR="0091255D" w:rsidRDefault="007E2A4B" w:rsidP="00BD2E15">
      <w:pPr>
        <w:rPr>
          <w:rFonts w:eastAsia="等线"/>
          <w:lang w:eastAsia="zh-CN"/>
        </w:rPr>
      </w:pPr>
      <w:r>
        <w:rPr>
          <w:rFonts w:eastAsia="等线"/>
          <w:lang w:eastAsia="zh-CN"/>
        </w:rPr>
        <w:t>To move forward</w:t>
      </w:r>
      <w:r w:rsidR="0091255D">
        <w:rPr>
          <w:rFonts w:eastAsia="等线"/>
          <w:lang w:eastAsia="zh-CN"/>
        </w:rPr>
        <w:t xml:space="preserve">, </w:t>
      </w:r>
      <w:r>
        <w:rPr>
          <w:rFonts w:eastAsia="等线"/>
          <w:lang w:eastAsia="zh-CN"/>
        </w:rPr>
        <w:t xml:space="preserve">we </w:t>
      </w:r>
      <w:r w:rsidR="0091255D">
        <w:rPr>
          <w:rFonts w:eastAsia="等线"/>
          <w:lang w:eastAsia="zh-CN"/>
        </w:rPr>
        <w:t>prefer to confirm the two working assumptions.</w:t>
      </w:r>
    </w:p>
    <w:p w14:paraId="0383C05D" w14:textId="0D19EB12" w:rsidR="003C1239" w:rsidRPr="00581BAB" w:rsidRDefault="003C1239" w:rsidP="003C1239">
      <w:pPr>
        <w:rPr>
          <w:rFonts w:eastAsia="等线"/>
          <w:b/>
          <w:bCs/>
          <w:i/>
          <w:iCs/>
          <w:lang w:eastAsia="zh-CN"/>
        </w:rPr>
      </w:pPr>
      <w:r w:rsidRPr="00581BAB">
        <w:rPr>
          <w:rFonts w:eastAsia="等线"/>
          <w:b/>
          <w:bCs/>
          <w:i/>
          <w:iCs/>
          <w:lang w:eastAsia="zh-CN"/>
        </w:rPr>
        <w:t xml:space="preserve">Proposal 1: </w:t>
      </w:r>
      <w:r w:rsidR="000F70FC">
        <w:rPr>
          <w:rFonts w:eastAsia="等线"/>
          <w:b/>
          <w:bCs/>
          <w:i/>
          <w:iCs/>
          <w:lang w:eastAsia="zh-CN"/>
        </w:rPr>
        <w:t>C</w:t>
      </w:r>
      <w:r w:rsidRPr="00581BAB">
        <w:rPr>
          <w:rFonts w:eastAsia="等线"/>
          <w:b/>
          <w:bCs/>
          <w:i/>
          <w:iCs/>
          <w:lang w:eastAsia="zh-CN"/>
        </w:rPr>
        <w:t>onfirm the two working assumptions</w:t>
      </w:r>
      <w:r w:rsidR="00E57AF9">
        <w:rPr>
          <w:rFonts w:eastAsia="等线"/>
          <w:b/>
          <w:bCs/>
          <w:i/>
          <w:iCs/>
          <w:lang w:eastAsia="zh-CN"/>
        </w:rPr>
        <w:t xml:space="preserve"> in RAN1#104b-e</w:t>
      </w:r>
      <w:r w:rsidRPr="00581BAB">
        <w:rPr>
          <w:rFonts w:eastAsia="等线"/>
          <w:b/>
          <w:bCs/>
          <w:i/>
          <w:iCs/>
          <w:lang w:eastAsia="zh-CN"/>
        </w:rPr>
        <w:t xml:space="preserve"> regarding initial DL BWP for RedCap UEs</w:t>
      </w:r>
      <w:r w:rsidR="00987C84">
        <w:rPr>
          <w:rFonts w:eastAsia="等线"/>
          <w:b/>
          <w:bCs/>
          <w:i/>
          <w:iCs/>
          <w:lang w:eastAsia="zh-CN"/>
        </w:rPr>
        <w:t xml:space="preserve">. </w:t>
      </w:r>
    </w:p>
    <w:p w14:paraId="39EB295F" w14:textId="1A1A4877" w:rsidR="00C826E2" w:rsidRDefault="00F57D75" w:rsidP="00BD2E15">
      <w:pPr>
        <w:rPr>
          <w:rFonts w:eastAsia="等线"/>
          <w:lang w:eastAsia="zh-CN"/>
        </w:rPr>
      </w:pPr>
      <w:r>
        <w:rPr>
          <w:rFonts w:eastAsia="等线"/>
          <w:lang w:eastAsia="zh-CN"/>
        </w:rPr>
        <w:t xml:space="preserve">Based on </w:t>
      </w:r>
      <w:r w:rsidR="004270BA">
        <w:rPr>
          <w:rFonts w:eastAsia="等线"/>
          <w:lang w:eastAsia="zh-CN"/>
        </w:rPr>
        <w:t>the working assumption</w:t>
      </w:r>
      <w:r w:rsidR="00ED0FEF">
        <w:rPr>
          <w:rFonts w:eastAsia="等线"/>
          <w:lang w:eastAsia="zh-CN"/>
        </w:rPr>
        <w:t>s</w:t>
      </w:r>
      <w:r w:rsidR="004270BA">
        <w:rPr>
          <w:rFonts w:eastAsia="等线"/>
          <w:lang w:eastAsia="zh-CN"/>
        </w:rPr>
        <w:t xml:space="preserve"> in above, SIB1 could configure an initial DL BWP wider than RedCap UE BW, </w:t>
      </w:r>
      <w:r w:rsidR="00ED0FEF">
        <w:rPr>
          <w:rFonts w:eastAsia="等线"/>
          <w:lang w:eastAsia="zh-CN"/>
        </w:rPr>
        <w:t xml:space="preserve"> </w:t>
      </w:r>
      <w:r>
        <w:rPr>
          <w:rFonts w:eastAsia="等线"/>
          <w:lang w:eastAsia="zh-CN"/>
        </w:rPr>
        <w:t xml:space="preserve">but </w:t>
      </w:r>
      <w:r w:rsidR="004D2934">
        <w:rPr>
          <w:rFonts w:eastAsia="等线"/>
          <w:lang w:eastAsia="zh-CN"/>
        </w:rPr>
        <w:t>the</w:t>
      </w:r>
      <w:r w:rsidR="00E57AF9">
        <w:rPr>
          <w:rFonts w:eastAsia="等线"/>
          <w:lang w:eastAsia="zh-CN"/>
        </w:rPr>
        <w:t xml:space="preserve"> RedCap UE is not expected </w:t>
      </w:r>
      <w:r w:rsidR="004270BA">
        <w:rPr>
          <w:rFonts w:eastAsia="等线"/>
          <w:lang w:eastAsia="zh-CN"/>
        </w:rPr>
        <w:t xml:space="preserve">to operate </w:t>
      </w:r>
      <w:r w:rsidR="007E2A4B">
        <w:rPr>
          <w:rFonts w:eastAsia="等线"/>
          <w:lang w:eastAsia="zh-CN"/>
        </w:rPr>
        <w:t>with</w:t>
      </w:r>
      <w:r w:rsidR="0057709B">
        <w:rPr>
          <w:rFonts w:eastAsia="等线"/>
          <w:lang w:eastAsia="zh-CN"/>
        </w:rPr>
        <w:t xml:space="preserve"> </w:t>
      </w:r>
      <w:r w:rsidR="00674EC7">
        <w:rPr>
          <w:rFonts w:eastAsia="等线"/>
          <w:lang w:eastAsia="zh-CN"/>
        </w:rPr>
        <w:t>this initial DL BWP</w:t>
      </w:r>
      <w:r>
        <w:rPr>
          <w:rFonts w:eastAsia="等线"/>
          <w:lang w:eastAsia="zh-CN"/>
        </w:rPr>
        <w:t xml:space="preserve"> </w:t>
      </w:r>
      <w:r w:rsidR="004270BA">
        <w:rPr>
          <w:rFonts w:eastAsia="等线"/>
          <w:lang w:eastAsia="zh-CN"/>
        </w:rPr>
        <w:t xml:space="preserve">after initial access (as least for BWP opt.1). </w:t>
      </w:r>
      <w:r w:rsidR="00FA6DC5">
        <w:rPr>
          <w:rFonts w:eastAsia="等线"/>
          <w:lang w:eastAsia="zh-CN"/>
        </w:rPr>
        <w:t>T</w:t>
      </w:r>
      <w:r w:rsidR="007E2A4B">
        <w:rPr>
          <w:rFonts w:eastAsia="等线"/>
          <w:lang w:eastAsia="zh-CN"/>
        </w:rPr>
        <w:t>he</w:t>
      </w:r>
      <w:r w:rsidR="00EF65AC">
        <w:rPr>
          <w:rFonts w:eastAsia="等线"/>
          <w:lang w:eastAsia="zh-CN"/>
        </w:rPr>
        <w:t>n the</w:t>
      </w:r>
      <w:r w:rsidR="004D2934">
        <w:rPr>
          <w:rFonts w:eastAsia="等线"/>
          <w:lang w:eastAsia="zh-CN"/>
        </w:rPr>
        <w:t xml:space="preserve"> RedCap</w:t>
      </w:r>
      <w:r w:rsidR="007E2A4B">
        <w:rPr>
          <w:rFonts w:eastAsia="等线"/>
          <w:lang w:eastAsia="zh-CN"/>
        </w:rPr>
        <w:t xml:space="preserve"> UE </w:t>
      </w:r>
      <w:r w:rsidR="003340A0">
        <w:rPr>
          <w:rFonts w:eastAsia="等线"/>
          <w:lang w:eastAsia="zh-CN"/>
        </w:rPr>
        <w:t>may</w:t>
      </w:r>
      <w:r w:rsidR="007E2A4B">
        <w:rPr>
          <w:rFonts w:eastAsia="等线"/>
          <w:lang w:eastAsia="zh-CN"/>
        </w:rPr>
        <w:t xml:space="preserve"> operate with an active DL BWP other than initial DL BWP</w:t>
      </w:r>
      <w:r w:rsidR="00FA6DC5">
        <w:rPr>
          <w:rFonts w:eastAsia="等线"/>
          <w:lang w:eastAsia="zh-CN"/>
        </w:rPr>
        <w:t xml:space="preserve"> after initial access</w:t>
      </w:r>
      <w:r w:rsidR="007E2A4B">
        <w:rPr>
          <w:rFonts w:eastAsia="等线"/>
          <w:lang w:eastAsia="zh-CN"/>
        </w:rPr>
        <w:t xml:space="preserve">. Nevertheless, </w:t>
      </w:r>
      <w:r w:rsidR="004D2934">
        <w:rPr>
          <w:rFonts w:eastAsia="等线"/>
          <w:lang w:eastAsia="zh-CN"/>
        </w:rPr>
        <w:t xml:space="preserve">if without restrictions, </w:t>
      </w:r>
      <w:r w:rsidR="007E2A4B">
        <w:rPr>
          <w:rFonts w:eastAsia="等线"/>
          <w:lang w:eastAsia="zh-CN"/>
        </w:rPr>
        <w:t>the UE shall anyway “operate with” initial DL BWP</w:t>
      </w:r>
      <w:r w:rsidR="00FA6DC5">
        <w:rPr>
          <w:rFonts w:eastAsia="等线"/>
          <w:lang w:eastAsia="zh-CN"/>
        </w:rPr>
        <w:t xml:space="preserve"> even for this case,</w:t>
      </w:r>
      <w:r w:rsidR="007E2A4B">
        <w:rPr>
          <w:rFonts w:eastAsia="等线"/>
          <w:lang w:eastAsia="zh-CN"/>
        </w:rPr>
        <w:t xml:space="preserve"> e.g.,</w:t>
      </w:r>
      <w:r w:rsidR="00BF4B76">
        <w:rPr>
          <w:rFonts w:eastAsia="等线"/>
          <w:lang w:eastAsia="zh-CN"/>
        </w:rPr>
        <w:t xml:space="preserve"> </w:t>
      </w:r>
      <w:r w:rsidR="007E2A4B">
        <w:rPr>
          <w:rFonts w:eastAsia="等线"/>
          <w:lang w:eastAsia="zh-CN"/>
        </w:rPr>
        <w:t>when performing RRM/RLM/Sync etc. based on SSB while the active DL BWP does not contain SSB, or performing RACH procedure if the active UL BWP does not contain ROs. Therefore,</w:t>
      </w:r>
      <w:r w:rsidR="00C826E2">
        <w:rPr>
          <w:rFonts w:eastAsia="等线"/>
          <w:lang w:eastAsia="zh-CN"/>
        </w:rPr>
        <w:t xml:space="preserve"> if strictly follow the second working assumption, the gNB needs to configure a dedicated initial DL BWP for RedCap UEs if the configured legacy initial DL BWP is wider than </w:t>
      </w:r>
      <w:r w:rsidR="00BF4B76">
        <w:rPr>
          <w:rFonts w:eastAsia="等线"/>
          <w:lang w:eastAsia="zh-CN"/>
        </w:rPr>
        <w:t xml:space="preserve">RedCap </w:t>
      </w:r>
      <w:r w:rsidR="00C826E2">
        <w:rPr>
          <w:rFonts w:eastAsia="等线"/>
          <w:lang w:eastAsia="zh-CN"/>
        </w:rPr>
        <w:t>UE BW.</w:t>
      </w:r>
      <w:r w:rsidR="00EF65AC">
        <w:rPr>
          <w:rFonts w:eastAsia="等线"/>
          <w:lang w:eastAsia="zh-CN"/>
        </w:rPr>
        <w:t xml:space="preserve"> </w:t>
      </w:r>
      <w:r w:rsidR="00E7181E">
        <w:rPr>
          <w:rFonts w:eastAsia="等线"/>
          <w:lang w:eastAsia="zh-CN"/>
        </w:rPr>
        <w:t>We have following proposal,</w:t>
      </w:r>
    </w:p>
    <w:p w14:paraId="666FCCD2" w14:textId="3FDCF429" w:rsidR="003B7295" w:rsidRPr="003B7295" w:rsidRDefault="003B7295" w:rsidP="00BD2E15">
      <w:pPr>
        <w:rPr>
          <w:rFonts w:eastAsia="等线"/>
          <w:b/>
          <w:bCs/>
          <w:i/>
          <w:iCs/>
          <w:lang w:eastAsia="zh-CN"/>
        </w:rPr>
      </w:pPr>
      <w:r w:rsidRPr="003B7295">
        <w:rPr>
          <w:rFonts w:eastAsia="等线"/>
          <w:b/>
          <w:bCs/>
          <w:i/>
          <w:iCs/>
          <w:lang w:eastAsia="zh-CN"/>
        </w:rPr>
        <w:lastRenderedPageBreak/>
        <w:t>Proposal 2: SIB1 configure</w:t>
      </w:r>
      <w:r w:rsidR="00CB65C7">
        <w:rPr>
          <w:rFonts w:eastAsia="等线"/>
          <w:b/>
          <w:bCs/>
          <w:i/>
          <w:iCs/>
          <w:lang w:eastAsia="zh-CN"/>
        </w:rPr>
        <w:t>s</w:t>
      </w:r>
      <w:r w:rsidRPr="003B7295">
        <w:rPr>
          <w:rFonts w:eastAsia="等线"/>
          <w:b/>
          <w:bCs/>
          <w:i/>
          <w:iCs/>
          <w:lang w:eastAsia="zh-CN"/>
        </w:rPr>
        <w:t xml:space="preserve"> a dedicated initial DL BWP for RedCap UEs</w:t>
      </w:r>
      <w:r w:rsidR="00F7745A">
        <w:rPr>
          <w:rFonts w:eastAsia="等线"/>
          <w:b/>
          <w:bCs/>
          <w:i/>
          <w:iCs/>
          <w:lang w:eastAsia="zh-CN"/>
        </w:rPr>
        <w:t xml:space="preserve"> to be used after initial </w:t>
      </w:r>
      <w:r w:rsidR="00ED52F7">
        <w:rPr>
          <w:rFonts w:eastAsia="等线"/>
          <w:b/>
          <w:bCs/>
          <w:i/>
          <w:iCs/>
          <w:lang w:eastAsia="zh-CN"/>
        </w:rPr>
        <w:t>access if</w:t>
      </w:r>
      <w:r w:rsidR="00F877F2">
        <w:rPr>
          <w:rFonts w:eastAsia="等线"/>
          <w:b/>
          <w:bCs/>
          <w:i/>
          <w:iCs/>
          <w:lang w:eastAsia="zh-CN"/>
        </w:rPr>
        <w:t xml:space="preserve"> the legacy initial DL BWP is wider than UE BW. </w:t>
      </w:r>
    </w:p>
    <w:p w14:paraId="4A3D5089" w14:textId="53E4FC30" w:rsidR="003B7295" w:rsidRDefault="004D2934" w:rsidP="00BD2E15">
      <w:pPr>
        <w:rPr>
          <w:rFonts w:eastAsia="等线"/>
          <w:lang w:eastAsia="zh-CN"/>
        </w:rPr>
      </w:pPr>
      <w:r>
        <w:rPr>
          <w:rFonts w:eastAsia="等线"/>
          <w:lang w:eastAsia="zh-CN"/>
        </w:rPr>
        <w:t>As specified</w:t>
      </w:r>
      <w:r w:rsidR="003B7295">
        <w:rPr>
          <w:rFonts w:eastAsia="等线"/>
          <w:lang w:eastAsia="zh-CN"/>
        </w:rPr>
        <w:t xml:space="preserve">, the SIB1 configured initial DL BWP </w:t>
      </w:r>
      <w:r w:rsidR="000A7D5D">
        <w:rPr>
          <w:rFonts w:eastAsia="等线"/>
          <w:lang w:eastAsia="zh-CN"/>
        </w:rPr>
        <w:t xml:space="preserve">is </w:t>
      </w:r>
      <w:r w:rsidR="00D234A6">
        <w:rPr>
          <w:rFonts w:eastAsia="等线"/>
          <w:lang w:eastAsia="zh-CN"/>
        </w:rPr>
        <w:t>available</w:t>
      </w:r>
      <w:r w:rsidR="003B7295">
        <w:rPr>
          <w:rFonts w:eastAsia="等线"/>
          <w:lang w:eastAsia="zh-CN"/>
        </w:rPr>
        <w:t xml:space="preserve"> after initial access. </w:t>
      </w:r>
      <w:r w:rsidR="008838F5">
        <w:rPr>
          <w:rFonts w:eastAsia="等线"/>
          <w:lang w:eastAsia="zh-CN"/>
        </w:rPr>
        <w:t>For RedCap,</w:t>
      </w:r>
      <w:r w:rsidR="00D234A6">
        <w:rPr>
          <w:rFonts w:eastAsia="等线"/>
          <w:lang w:eastAsia="zh-CN"/>
        </w:rPr>
        <w:t xml:space="preserve"> </w:t>
      </w:r>
      <w:r w:rsidR="008838F5">
        <w:rPr>
          <w:rFonts w:eastAsia="等线"/>
          <w:lang w:eastAsia="zh-CN"/>
        </w:rPr>
        <w:t>h</w:t>
      </w:r>
      <w:r w:rsidR="003B7295">
        <w:rPr>
          <w:rFonts w:eastAsia="等线"/>
          <w:lang w:eastAsia="zh-CN"/>
        </w:rPr>
        <w:t>owever</w:t>
      </w:r>
      <w:r w:rsidR="008838F5">
        <w:rPr>
          <w:rFonts w:eastAsia="等线"/>
          <w:lang w:eastAsia="zh-CN"/>
        </w:rPr>
        <w:t xml:space="preserve">, it is beneficial that </w:t>
      </w:r>
      <w:r w:rsidR="005F23BF">
        <w:rPr>
          <w:rFonts w:eastAsia="等线"/>
          <w:lang w:eastAsia="zh-CN"/>
        </w:rPr>
        <w:t xml:space="preserve">the </w:t>
      </w:r>
      <w:r w:rsidR="00D234A6">
        <w:rPr>
          <w:rFonts w:eastAsia="等线"/>
          <w:lang w:eastAsia="zh-CN"/>
        </w:rPr>
        <w:t xml:space="preserve">dedicated </w:t>
      </w:r>
      <w:r w:rsidR="005420F2">
        <w:rPr>
          <w:rFonts w:eastAsia="等线"/>
          <w:lang w:eastAsia="zh-CN"/>
        </w:rPr>
        <w:t xml:space="preserve">initial DL BWP can be </w:t>
      </w:r>
      <w:r w:rsidR="001350F7">
        <w:rPr>
          <w:rFonts w:eastAsia="等线"/>
          <w:lang w:eastAsia="zh-CN"/>
        </w:rPr>
        <w:t>available</w:t>
      </w:r>
      <w:r w:rsidR="00D234A6">
        <w:rPr>
          <w:rFonts w:eastAsia="等线"/>
          <w:lang w:eastAsia="zh-CN"/>
        </w:rPr>
        <w:t xml:space="preserve"> </w:t>
      </w:r>
      <w:r w:rsidR="005420F2">
        <w:rPr>
          <w:rFonts w:eastAsia="等线"/>
          <w:lang w:eastAsia="zh-CN"/>
        </w:rPr>
        <w:t>during initial access</w:t>
      </w:r>
      <w:r w:rsidR="00D234A6">
        <w:rPr>
          <w:rFonts w:eastAsia="等线"/>
          <w:lang w:eastAsia="zh-CN"/>
        </w:rPr>
        <w:t xml:space="preserve">. For example, when the PDCCH capacity </w:t>
      </w:r>
      <w:r w:rsidR="00F96A12">
        <w:rPr>
          <w:rFonts w:eastAsia="等线"/>
          <w:lang w:eastAsia="zh-CN"/>
        </w:rPr>
        <w:t xml:space="preserve">and/or PDCCH blocking </w:t>
      </w:r>
      <w:r w:rsidR="005F23BF">
        <w:rPr>
          <w:rFonts w:eastAsia="等线"/>
          <w:lang w:eastAsia="zh-CN"/>
        </w:rPr>
        <w:t>becomes</w:t>
      </w:r>
      <w:r w:rsidR="00D234A6">
        <w:rPr>
          <w:rFonts w:eastAsia="等线"/>
          <w:lang w:eastAsia="zh-CN"/>
        </w:rPr>
        <w:t xml:space="preserve"> an issue for legacy </w:t>
      </w:r>
      <w:r w:rsidR="005F23BF">
        <w:rPr>
          <w:rFonts w:eastAsia="等线"/>
          <w:lang w:eastAsia="zh-CN"/>
        </w:rPr>
        <w:t xml:space="preserve">UEs </w:t>
      </w:r>
      <w:r w:rsidR="0098374F">
        <w:rPr>
          <w:rFonts w:eastAsia="等线"/>
          <w:lang w:eastAsia="zh-CN"/>
        </w:rPr>
        <w:t>when</w:t>
      </w:r>
      <w:r w:rsidR="005F23BF">
        <w:rPr>
          <w:rFonts w:eastAsia="等线"/>
          <w:lang w:eastAsia="zh-CN"/>
        </w:rPr>
        <w:t xml:space="preserve"> CORESET#0 is shared with RedCap UEs</w:t>
      </w:r>
      <w:r w:rsidR="008838F5">
        <w:rPr>
          <w:rFonts w:eastAsia="等线"/>
          <w:lang w:eastAsia="zh-CN"/>
        </w:rPr>
        <w:t xml:space="preserve">. </w:t>
      </w:r>
      <w:r w:rsidR="001F536A">
        <w:rPr>
          <w:rFonts w:eastAsia="等线"/>
          <w:lang w:eastAsia="zh-CN"/>
        </w:rPr>
        <w:t xml:space="preserve">A </w:t>
      </w:r>
      <w:r w:rsidR="0060704B">
        <w:rPr>
          <w:rFonts w:eastAsia="等线"/>
          <w:lang w:eastAsia="zh-CN"/>
        </w:rPr>
        <w:t>dedicated CORESET#0 configured for RedCap UEs</w:t>
      </w:r>
      <w:r w:rsidR="001F536A">
        <w:rPr>
          <w:rFonts w:eastAsia="等线"/>
          <w:lang w:eastAsia="zh-CN"/>
        </w:rPr>
        <w:t xml:space="preserve"> can provide offloading and reduce the impact to legacy UEs</w:t>
      </w:r>
      <w:r w:rsidR="001A5655">
        <w:rPr>
          <w:rFonts w:eastAsia="等线"/>
          <w:lang w:eastAsia="zh-CN"/>
        </w:rPr>
        <w:t xml:space="preserve">. </w:t>
      </w:r>
    </w:p>
    <w:p w14:paraId="231978E8" w14:textId="6EE8EA0B" w:rsidR="005420F2" w:rsidRDefault="003B7295" w:rsidP="00BD2E15">
      <w:pPr>
        <w:rPr>
          <w:rFonts w:eastAsia="等线"/>
          <w:b/>
          <w:bCs/>
          <w:i/>
          <w:iCs/>
          <w:lang w:eastAsia="zh-CN"/>
        </w:rPr>
      </w:pPr>
      <w:r w:rsidRPr="003B7295">
        <w:rPr>
          <w:rFonts w:eastAsia="等线"/>
          <w:b/>
          <w:bCs/>
          <w:i/>
          <w:iCs/>
          <w:lang w:eastAsia="zh-CN"/>
        </w:rPr>
        <w:t xml:space="preserve">Proposal </w:t>
      </w:r>
      <w:r w:rsidR="00FC3D60">
        <w:rPr>
          <w:rFonts w:eastAsia="等线"/>
          <w:b/>
          <w:bCs/>
          <w:i/>
          <w:iCs/>
          <w:lang w:eastAsia="zh-CN"/>
        </w:rPr>
        <w:t>3</w:t>
      </w:r>
      <w:r w:rsidRPr="003B7295">
        <w:rPr>
          <w:rFonts w:eastAsia="等线"/>
          <w:b/>
          <w:bCs/>
          <w:i/>
          <w:iCs/>
          <w:lang w:eastAsia="zh-CN"/>
        </w:rPr>
        <w:t>:</w:t>
      </w:r>
      <w:r w:rsidR="00D81C84">
        <w:rPr>
          <w:rFonts w:eastAsia="等线"/>
          <w:b/>
          <w:bCs/>
          <w:i/>
          <w:iCs/>
          <w:lang w:eastAsia="zh-CN"/>
        </w:rPr>
        <w:t xml:space="preserve"> Based on configuration, </w:t>
      </w:r>
      <w:r w:rsidR="00D7144C">
        <w:rPr>
          <w:rFonts w:eastAsia="等线"/>
          <w:b/>
          <w:bCs/>
          <w:i/>
          <w:iCs/>
          <w:lang w:eastAsia="zh-CN"/>
        </w:rPr>
        <w:t xml:space="preserve">the dedicated </w:t>
      </w:r>
      <w:r w:rsidRPr="003B7295">
        <w:rPr>
          <w:rFonts w:eastAsia="等线"/>
          <w:b/>
          <w:bCs/>
          <w:i/>
          <w:iCs/>
          <w:lang w:eastAsia="zh-CN"/>
        </w:rPr>
        <w:t>initial</w:t>
      </w:r>
      <w:r w:rsidR="00F379AD">
        <w:rPr>
          <w:rFonts w:eastAsia="等线"/>
          <w:b/>
          <w:bCs/>
          <w:i/>
          <w:iCs/>
          <w:lang w:eastAsia="zh-CN"/>
        </w:rPr>
        <w:t xml:space="preserve"> DL</w:t>
      </w:r>
      <w:r w:rsidRPr="003B7295">
        <w:rPr>
          <w:rFonts w:eastAsia="等线"/>
          <w:b/>
          <w:bCs/>
          <w:i/>
          <w:iCs/>
          <w:lang w:eastAsia="zh-CN"/>
        </w:rPr>
        <w:t xml:space="preserve"> BWP for RedCap UEs </w:t>
      </w:r>
      <w:r w:rsidR="00D7144C">
        <w:rPr>
          <w:rFonts w:eastAsia="等线"/>
          <w:b/>
          <w:bCs/>
          <w:i/>
          <w:iCs/>
          <w:lang w:eastAsia="zh-CN"/>
        </w:rPr>
        <w:t xml:space="preserve">can be </w:t>
      </w:r>
      <w:r w:rsidR="002475B8">
        <w:rPr>
          <w:rFonts w:eastAsia="等线"/>
          <w:b/>
          <w:bCs/>
          <w:i/>
          <w:iCs/>
          <w:lang w:eastAsia="zh-CN"/>
        </w:rPr>
        <w:t>available</w:t>
      </w:r>
      <w:r w:rsidRPr="003B7295">
        <w:rPr>
          <w:rFonts w:eastAsia="等线"/>
          <w:b/>
          <w:bCs/>
          <w:i/>
          <w:iCs/>
          <w:lang w:eastAsia="zh-CN"/>
        </w:rPr>
        <w:t xml:space="preserve"> during initial access.</w:t>
      </w:r>
    </w:p>
    <w:p w14:paraId="74660E2F" w14:textId="77777777" w:rsidR="00FB3251" w:rsidRDefault="00FB3251" w:rsidP="00FB3251">
      <w:pPr>
        <w:rPr>
          <w:rFonts w:eastAsia="等线"/>
          <w:lang w:eastAsia="zh-CN"/>
        </w:rPr>
      </w:pPr>
      <w:r>
        <w:rPr>
          <w:rFonts w:eastAsia="等线"/>
          <w:lang w:eastAsia="zh-CN"/>
        </w:rPr>
        <w:t xml:space="preserve">Depending on configuration, the dedicated initial DL BWP for RedCap UE may or may not contain legacy CORESET#0. For the former case, the gNB may not configure dedicated CORESET#0 for RedCap UEs and the legacy CORESET#0 can be shared with RedCap UEs. On the other hand, if the dedicated initial DL BWP does not contain legacy CORESET#0, a dedicated CORESET#0 for RedCap UEs shall be configured anyway. </w:t>
      </w:r>
    </w:p>
    <w:p w14:paraId="0A3B216E" w14:textId="37EC6978" w:rsidR="00FB3251" w:rsidRDefault="00FB3251" w:rsidP="00FB3251">
      <w:pPr>
        <w:rPr>
          <w:rFonts w:eastAsia="等线"/>
          <w:b/>
          <w:bCs/>
          <w:i/>
          <w:iCs/>
          <w:lang w:eastAsia="zh-CN"/>
        </w:rPr>
      </w:pPr>
      <w:r w:rsidRPr="00832C57">
        <w:rPr>
          <w:rFonts w:eastAsia="等线"/>
          <w:b/>
          <w:bCs/>
          <w:i/>
          <w:iCs/>
          <w:lang w:eastAsia="zh-CN"/>
        </w:rPr>
        <w:t xml:space="preserve">Proposal </w:t>
      </w:r>
      <w:r w:rsidR="00FC3D60">
        <w:rPr>
          <w:rFonts w:eastAsia="等线"/>
          <w:b/>
          <w:bCs/>
          <w:i/>
          <w:iCs/>
          <w:lang w:eastAsia="zh-CN"/>
        </w:rPr>
        <w:t>4</w:t>
      </w:r>
      <w:r w:rsidRPr="00832C57">
        <w:rPr>
          <w:rFonts w:eastAsia="等线"/>
          <w:b/>
          <w:bCs/>
          <w:i/>
          <w:iCs/>
          <w:lang w:eastAsia="zh-CN"/>
        </w:rPr>
        <w:t xml:space="preserve">: </w:t>
      </w:r>
      <w:r>
        <w:rPr>
          <w:rFonts w:eastAsia="等线"/>
          <w:b/>
          <w:bCs/>
          <w:i/>
          <w:iCs/>
          <w:lang w:eastAsia="zh-CN"/>
        </w:rPr>
        <w:t xml:space="preserve">The dedicated initial DL BWP could be configured to contain legacy CORESET#0, and the legacy CORESET#0 could be shared with RedCap UEs. </w:t>
      </w:r>
    </w:p>
    <w:p w14:paraId="197E3249" w14:textId="525D02A2" w:rsidR="00FB3251" w:rsidRPr="00C37A2A" w:rsidRDefault="00FB3251" w:rsidP="00FB3251">
      <w:pPr>
        <w:rPr>
          <w:rFonts w:eastAsia="等线"/>
          <w:b/>
          <w:bCs/>
          <w:i/>
          <w:iCs/>
          <w:lang w:eastAsia="zh-CN"/>
        </w:rPr>
      </w:pPr>
      <w:r>
        <w:rPr>
          <w:rFonts w:eastAsia="等线"/>
          <w:b/>
          <w:bCs/>
          <w:i/>
          <w:iCs/>
          <w:lang w:eastAsia="zh-CN"/>
        </w:rPr>
        <w:t xml:space="preserve">Proposal </w:t>
      </w:r>
      <w:r w:rsidR="00FC3D60">
        <w:rPr>
          <w:rFonts w:eastAsia="等线"/>
          <w:b/>
          <w:bCs/>
          <w:i/>
          <w:iCs/>
          <w:lang w:eastAsia="zh-CN"/>
        </w:rPr>
        <w:t>5</w:t>
      </w:r>
      <w:r>
        <w:rPr>
          <w:rFonts w:eastAsia="等线"/>
          <w:b/>
          <w:bCs/>
          <w:i/>
          <w:iCs/>
          <w:lang w:eastAsia="zh-CN"/>
        </w:rPr>
        <w:t xml:space="preserve">: A dedicated CORESET#0 for RedCap UEs could be configured in the dedicated initial DL BWP.  </w:t>
      </w:r>
    </w:p>
    <w:p w14:paraId="4C956081" w14:textId="77777777" w:rsidR="00C21607" w:rsidRDefault="00C21607" w:rsidP="00BD2E15">
      <w:pPr>
        <w:rPr>
          <w:rFonts w:eastAsia="等线"/>
          <w:b/>
          <w:bCs/>
          <w:sz w:val="24"/>
          <w:szCs w:val="24"/>
          <w:u w:val="single"/>
          <w:lang w:eastAsia="zh-CN"/>
        </w:rPr>
      </w:pPr>
    </w:p>
    <w:p w14:paraId="6233E2E8" w14:textId="510875A0" w:rsidR="00BF0820" w:rsidRPr="00C21607" w:rsidRDefault="002E6282" w:rsidP="00BD2E15">
      <w:pPr>
        <w:rPr>
          <w:rFonts w:eastAsia="等线"/>
          <w:b/>
          <w:bCs/>
          <w:sz w:val="24"/>
          <w:szCs w:val="24"/>
          <w:u w:val="single"/>
          <w:lang w:eastAsia="zh-CN"/>
        </w:rPr>
      </w:pPr>
      <w:r w:rsidRPr="00C21607">
        <w:rPr>
          <w:rFonts w:eastAsia="等线"/>
          <w:b/>
          <w:bCs/>
          <w:sz w:val="24"/>
          <w:szCs w:val="24"/>
          <w:u w:val="single"/>
          <w:lang w:eastAsia="zh-CN"/>
        </w:rPr>
        <w:t>Initial UL BWP</w:t>
      </w:r>
    </w:p>
    <w:p w14:paraId="0FDDF337" w14:textId="7A8DAD8F" w:rsidR="00962AE1" w:rsidRDefault="000653F5" w:rsidP="00BD2E15">
      <w:pPr>
        <w:rPr>
          <w:rFonts w:eastAsia="等线"/>
          <w:lang w:eastAsia="zh-CN"/>
        </w:rPr>
      </w:pPr>
      <w:r>
        <w:rPr>
          <w:rFonts w:eastAsia="等线"/>
          <w:lang w:eastAsia="zh-CN"/>
        </w:rPr>
        <w:t xml:space="preserve">Regarding initial UL BWP, following two </w:t>
      </w:r>
      <w:r w:rsidR="007B52E8">
        <w:rPr>
          <w:rFonts w:eastAsia="等线"/>
          <w:lang w:eastAsia="zh-CN"/>
        </w:rPr>
        <w:t xml:space="preserve">agreements were reached </w:t>
      </w:r>
      <w:r>
        <w:rPr>
          <w:rFonts w:eastAsia="等线"/>
          <w:lang w:eastAsia="zh-CN"/>
        </w:rPr>
        <w:t>in RAN1#104b-e.</w:t>
      </w:r>
    </w:p>
    <w:p w14:paraId="6940C75D" w14:textId="77777777" w:rsidR="00962AE1" w:rsidRPr="00962AE1" w:rsidRDefault="00962AE1" w:rsidP="00962AE1">
      <w:pPr>
        <w:rPr>
          <w:rFonts w:eastAsia="等线"/>
          <w:i/>
          <w:iCs/>
          <w:lang w:eastAsia="zh-CN"/>
        </w:rPr>
      </w:pPr>
      <w:r w:rsidRPr="00962AE1">
        <w:rPr>
          <w:rFonts w:eastAsia="Batang"/>
          <w:i/>
          <w:iCs/>
          <w:highlight w:val="green"/>
          <w:lang w:val="sv-SE"/>
        </w:rPr>
        <w:t>Agreement</w:t>
      </w:r>
      <w:r w:rsidRPr="00962AE1">
        <w:rPr>
          <w:rFonts w:eastAsia="等线"/>
          <w:i/>
          <w:iCs/>
          <w:lang w:eastAsia="zh-CN"/>
        </w:rPr>
        <w:t>:</w:t>
      </w:r>
    </w:p>
    <w:p w14:paraId="752D360A" w14:textId="77777777" w:rsidR="00962AE1" w:rsidRPr="009F41E7" w:rsidRDefault="00962AE1" w:rsidP="00962AE1">
      <w:pPr>
        <w:pStyle w:val="ListParagraph"/>
        <w:numPr>
          <w:ilvl w:val="0"/>
          <w:numId w:val="30"/>
        </w:numPr>
        <w:snapToGrid/>
        <w:rPr>
          <w:rFonts w:ascii="Times New Roman" w:eastAsia="等线" w:hAnsi="Times New Roman"/>
          <w:i/>
          <w:iCs/>
          <w:lang w:eastAsia="zh-CN"/>
        </w:rPr>
      </w:pPr>
      <w:r w:rsidRPr="009F41E7">
        <w:rPr>
          <w:rFonts w:ascii="Times New Roman" w:eastAsia="等线" w:hAnsi="Times New Roman"/>
          <w:i/>
          <w:iCs/>
          <w:lang w:eastAsia="zh-CN"/>
        </w:rPr>
        <w:t>During initial access, for the scenario where the initial UL BWP for non-RedCap UEs is configured to be wider than the RedCap UE bandwidth, down select among the following options in RAN1#105-e</w:t>
      </w:r>
    </w:p>
    <w:p w14:paraId="627F161E" w14:textId="77777777" w:rsidR="00962AE1" w:rsidRPr="009F41E7" w:rsidRDefault="00962AE1" w:rsidP="00962AE1">
      <w:pPr>
        <w:pStyle w:val="ListParagraph"/>
        <w:numPr>
          <w:ilvl w:val="1"/>
          <w:numId w:val="30"/>
        </w:numPr>
        <w:snapToGrid/>
        <w:rPr>
          <w:rFonts w:ascii="Times New Roman" w:eastAsia="等线" w:hAnsi="Times New Roman"/>
          <w:i/>
          <w:iCs/>
          <w:lang w:eastAsia="zh-CN"/>
        </w:rPr>
      </w:pPr>
      <w:r w:rsidRPr="009F41E7">
        <w:rPr>
          <w:rFonts w:ascii="Times New Roman" w:eastAsia="等线" w:hAnsi="Times New Roman"/>
          <w:i/>
          <w:iCs/>
          <w:lang w:eastAsia="zh-CN"/>
        </w:rPr>
        <w:t>Option 1: The scenario is allowed, and a RedCap UE can use the same UL BWP.</w:t>
      </w:r>
    </w:p>
    <w:p w14:paraId="67A321DA" w14:textId="77777777" w:rsidR="00962AE1" w:rsidRDefault="00962AE1" w:rsidP="00962AE1">
      <w:pPr>
        <w:pStyle w:val="ListParagraph"/>
        <w:numPr>
          <w:ilvl w:val="1"/>
          <w:numId w:val="30"/>
        </w:numPr>
        <w:snapToGrid/>
        <w:rPr>
          <w:rFonts w:ascii="Times New Roman" w:eastAsia="等线" w:hAnsi="Times New Roman"/>
          <w:i/>
          <w:iCs/>
          <w:lang w:eastAsia="zh-CN"/>
        </w:rPr>
      </w:pPr>
      <w:r w:rsidRPr="009F41E7">
        <w:rPr>
          <w:rFonts w:ascii="Times New Roman" w:eastAsia="等线" w:hAnsi="Times New Roman"/>
          <w:i/>
          <w:iCs/>
          <w:lang w:eastAsia="zh-CN"/>
        </w:rPr>
        <w:t>Option 2: The scenario is allowed, but a separate initial UL BWP no wider than the RedCap UE maximum bandwidth is configured/defined for RedCap UEs.</w:t>
      </w:r>
    </w:p>
    <w:p w14:paraId="62BCA97F" w14:textId="251D145E" w:rsidR="00962AE1" w:rsidRPr="00962AE1" w:rsidRDefault="00962AE1" w:rsidP="00962AE1">
      <w:pPr>
        <w:pStyle w:val="ListParagraph"/>
        <w:numPr>
          <w:ilvl w:val="1"/>
          <w:numId w:val="30"/>
        </w:numPr>
        <w:snapToGrid/>
        <w:rPr>
          <w:rFonts w:ascii="Times New Roman" w:eastAsia="等线" w:hAnsi="Times New Roman"/>
          <w:i/>
          <w:iCs/>
          <w:lang w:eastAsia="zh-CN"/>
        </w:rPr>
      </w:pPr>
      <w:r w:rsidRPr="00962AE1">
        <w:rPr>
          <w:rFonts w:ascii="Times New Roman" w:eastAsia="等线" w:hAnsi="Times New Roman"/>
          <w:i/>
          <w:iCs/>
          <w:lang w:eastAsia="zh-CN"/>
        </w:rPr>
        <w:t>Option 3: The scenario is not allowed, and a RedCap UE is not expected to operate in an initial UL BWP wider than the RedCap UE maximum bandwidth.</w:t>
      </w:r>
    </w:p>
    <w:p w14:paraId="4D64D16D" w14:textId="77777777" w:rsidR="003A1B4D" w:rsidRPr="00962AE1" w:rsidRDefault="003A1B4D" w:rsidP="003A1B4D">
      <w:pPr>
        <w:rPr>
          <w:rFonts w:eastAsia="Batang"/>
          <w:i/>
          <w:iCs/>
          <w:highlight w:val="green"/>
          <w:lang w:val="sv-SE"/>
        </w:rPr>
      </w:pPr>
      <w:r w:rsidRPr="00962AE1">
        <w:rPr>
          <w:rFonts w:eastAsia="Batang"/>
          <w:i/>
          <w:iCs/>
          <w:highlight w:val="green"/>
          <w:lang w:val="sv-SE"/>
        </w:rPr>
        <w:t>Agreement:</w:t>
      </w:r>
    </w:p>
    <w:p w14:paraId="2FC32F52" w14:textId="77777777" w:rsidR="003A1B4D" w:rsidRPr="009F41E7" w:rsidRDefault="003A1B4D" w:rsidP="003A1B4D">
      <w:pPr>
        <w:pStyle w:val="ListParagraph"/>
        <w:numPr>
          <w:ilvl w:val="0"/>
          <w:numId w:val="30"/>
        </w:numPr>
        <w:snapToGrid/>
        <w:rPr>
          <w:rFonts w:ascii="Times New Roman" w:eastAsia="等线" w:hAnsi="Times New Roman"/>
          <w:i/>
          <w:iCs/>
          <w:lang w:eastAsia="zh-CN"/>
        </w:rPr>
      </w:pPr>
      <w:r w:rsidRPr="009F41E7">
        <w:rPr>
          <w:rFonts w:ascii="Times New Roman" w:eastAsia="等线" w:hAnsi="Times New Roman"/>
          <w:i/>
          <w:iCs/>
          <w:lang w:eastAsia="zh-CN"/>
        </w:rPr>
        <w:t>After initial access, for the scenario where the initial UL BWP for non-RedCap UEs is configured to be wider than the RedCap UE bandwidth, down select among the following options in RAN1#105-e:</w:t>
      </w:r>
    </w:p>
    <w:p w14:paraId="6DFB25C4" w14:textId="77777777" w:rsidR="003A1B4D" w:rsidRPr="009F41E7" w:rsidRDefault="003A1B4D" w:rsidP="003A1B4D">
      <w:pPr>
        <w:pStyle w:val="ListParagraph"/>
        <w:numPr>
          <w:ilvl w:val="1"/>
          <w:numId w:val="30"/>
        </w:numPr>
        <w:snapToGrid/>
        <w:rPr>
          <w:rFonts w:ascii="Times New Roman" w:eastAsia="等线" w:hAnsi="Times New Roman"/>
          <w:i/>
          <w:iCs/>
          <w:lang w:eastAsia="zh-CN"/>
        </w:rPr>
      </w:pPr>
      <w:r w:rsidRPr="009F41E7">
        <w:rPr>
          <w:rFonts w:ascii="Times New Roman" w:eastAsia="等线" w:hAnsi="Times New Roman"/>
          <w:i/>
          <w:iCs/>
          <w:lang w:eastAsia="zh-CN"/>
        </w:rPr>
        <w:t>Option 1: The scenario is allowed, and a RedCap UE can use the same UL BWP.</w:t>
      </w:r>
    </w:p>
    <w:p w14:paraId="56E4CD42" w14:textId="77777777" w:rsidR="003A1B4D" w:rsidRPr="009F41E7" w:rsidRDefault="003A1B4D" w:rsidP="003A1B4D">
      <w:pPr>
        <w:pStyle w:val="ListParagraph"/>
        <w:numPr>
          <w:ilvl w:val="1"/>
          <w:numId w:val="30"/>
        </w:numPr>
        <w:snapToGrid/>
        <w:rPr>
          <w:rFonts w:ascii="Times New Roman" w:eastAsia="等线" w:hAnsi="Times New Roman"/>
          <w:i/>
          <w:iCs/>
          <w:lang w:eastAsia="zh-CN"/>
        </w:rPr>
      </w:pPr>
      <w:r w:rsidRPr="009F41E7">
        <w:rPr>
          <w:rFonts w:ascii="Times New Roman" w:eastAsia="等线" w:hAnsi="Times New Roman"/>
          <w:i/>
          <w:iCs/>
          <w:lang w:eastAsia="zh-CN"/>
        </w:rPr>
        <w:t>Option 2: The scenario is allowed, but a separate initial UL BWP no wider than the RedCap UE maximum bandwidth is configured/defined for RedCap UEs.</w:t>
      </w:r>
    </w:p>
    <w:p w14:paraId="22A33CF6" w14:textId="77777777" w:rsidR="003A1B4D" w:rsidRPr="009F41E7" w:rsidRDefault="003A1B4D" w:rsidP="00CF35C1">
      <w:pPr>
        <w:pStyle w:val="ListParagraph"/>
        <w:numPr>
          <w:ilvl w:val="1"/>
          <w:numId w:val="30"/>
        </w:numPr>
        <w:snapToGrid/>
        <w:spacing w:after="120"/>
        <w:ind w:left="1434" w:hanging="357"/>
        <w:rPr>
          <w:rFonts w:ascii="Times New Roman" w:eastAsia="等线" w:hAnsi="Times New Roman"/>
          <w:i/>
          <w:iCs/>
          <w:lang w:eastAsia="zh-CN"/>
        </w:rPr>
      </w:pPr>
      <w:r w:rsidRPr="009F41E7">
        <w:rPr>
          <w:rFonts w:ascii="Times New Roman" w:eastAsia="等线" w:hAnsi="Times New Roman"/>
          <w:i/>
          <w:iCs/>
          <w:lang w:eastAsia="zh-CN"/>
        </w:rPr>
        <w:t>Option 3: The scenario is not allowed, and a RedCap UE is not expected to operate in an initial UL BWP wider than the RedCap UE maximum bandwidth.</w:t>
      </w:r>
    </w:p>
    <w:p w14:paraId="566BB151" w14:textId="0F617870" w:rsidR="00E37134" w:rsidRPr="00F13ECE" w:rsidRDefault="00E35627" w:rsidP="003A1B4D">
      <w:pPr>
        <w:rPr>
          <w:lang w:eastAsia="x-none"/>
        </w:rPr>
      </w:pPr>
      <w:r>
        <w:rPr>
          <w:lang w:eastAsia="x-none"/>
        </w:rPr>
        <w:t xml:space="preserve">In the system with RedCap UEs, it is not expected to </w:t>
      </w:r>
      <w:r w:rsidR="0057075A">
        <w:rPr>
          <w:lang w:eastAsia="zh-CN"/>
        </w:rPr>
        <w:t xml:space="preserve">introduce any </w:t>
      </w:r>
      <w:r>
        <w:rPr>
          <w:lang w:eastAsia="x-none"/>
        </w:rPr>
        <w:t>restrict</w:t>
      </w:r>
      <w:r w:rsidR="0057075A">
        <w:rPr>
          <w:lang w:eastAsia="x-none"/>
        </w:rPr>
        <w:t>ion</w:t>
      </w:r>
      <w:r w:rsidR="00C87F79">
        <w:rPr>
          <w:lang w:eastAsia="x-none"/>
        </w:rPr>
        <w:t>s</w:t>
      </w:r>
      <w:r w:rsidR="0057075A">
        <w:rPr>
          <w:lang w:eastAsia="x-none"/>
        </w:rPr>
        <w:t xml:space="preserve"> on</w:t>
      </w:r>
      <w:r>
        <w:rPr>
          <w:lang w:eastAsia="x-none"/>
        </w:rPr>
        <w:t xml:space="preserve"> the</w:t>
      </w:r>
      <w:r w:rsidR="0057075A">
        <w:rPr>
          <w:lang w:eastAsia="x-none"/>
        </w:rPr>
        <w:t xml:space="preserve"> configuration of</w:t>
      </w:r>
      <w:r>
        <w:rPr>
          <w:lang w:eastAsia="x-none"/>
        </w:rPr>
        <w:t xml:space="preserve"> initial UL BWP for non-RedCap UEs</w:t>
      </w:r>
      <w:r w:rsidR="000D7A2B">
        <w:rPr>
          <w:lang w:eastAsia="x-none"/>
        </w:rPr>
        <w:t xml:space="preserve">, and </w:t>
      </w:r>
      <w:r w:rsidR="000D7A2B">
        <w:rPr>
          <w:rFonts w:eastAsia="等线"/>
          <w:lang w:eastAsia="zh-CN"/>
        </w:rPr>
        <w:t xml:space="preserve">it should be allowed to configure an initial UL BWP for RedCap UEs being wider than RedCap UE BW. </w:t>
      </w:r>
    </w:p>
    <w:p w14:paraId="3D5D7673" w14:textId="3112C27D" w:rsidR="00E74AF6" w:rsidRDefault="00962AE1" w:rsidP="00BD2E15">
      <w:pPr>
        <w:rPr>
          <w:rFonts w:eastAsia="等线"/>
          <w:b/>
          <w:bCs/>
          <w:i/>
          <w:iCs/>
          <w:lang w:eastAsia="zh-CN"/>
        </w:rPr>
      </w:pPr>
      <w:r w:rsidRPr="00962AE1">
        <w:rPr>
          <w:rFonts w:eastAsia="等线"/>
          <w:b/>
          <w:bCs/>
          <w:i/>
          <w:iCs/>
          <w:lang w:eastAsia="zh-CN"/>
        </w:rPr>
        <w:t xml:space="preserve">Proposal </w:t>
      </w:r>
      <w:r w:rsidR="0073799A">
        <w:rPr>
          <w:rFonts w:eastAsia="等线"/>
          <w:b/>
          <w:bCs/>
          <w:i/>
          <w:iCs/>
          <w:lang w:eastAsia="zh-CN"/>
        </w:rPr>
        <w:t>6</w:t>
      </w:r>
      <w:r w:rsidRPr="00962AE1">
        <w:rPr>
          <w:rFonts w:eastAsia="等线"/>
          <w:b/>
          <w:bCs/>
          <w:i/>
          <w:iCs/>
          <w:lang w:eastAsia="zh-CN"/>
        </w:rPr>
        <w:t>:</w:t>
      </w:r>
      <w:r>
        <w:rPr>
          <w:rFonts w:eastAsia="等线"/>
          <w:b/>
          <w:bCs/>
          <w:i/>
          <w:iCs/>
          <w:lang w:eastAsia="zh-CN"/>
        </w:rPr>
        <w:t xml:space="preserve"> It should be allowed </w:t>
      </w:r>
      <w:r w:rsidR="00DD4BAB">
        <w:rPr>
          <w:rFonts w:eastAsia="等线"/>
          <w:b/>
          <w:bCs/>
          <w:i/>
          <w:iCs/>
          <w:lang w:eastAsia="zh-CN"/>
        </w:rPr>
        <w:t xml:space="preserve">to configure </w:t>
      </w:r>
      <w:r w:rsidR="000D7A2B">
        <w:rPr>
          <w:rFonts w:eastAsia="等线"/>
          <w:b/>
          <w:bCs/>
          <w:i/>
          <w:iCs/>
          <w:lang w:eastAsia="zh-CN"/>
        </w:rPr>
        <w:t>an</w:t>
      </w:r>
      <w:r>
        <w:rPr>
          <w:rFonts w:eastAsia="等线"/>
          <w:b/>
          <w:bCs/>
          <w:i/>
          <w:iCs/>
          <w:lang w:eastAsia="zh-CN"/>
        </w:rPr>
        <w:t xml:space="preserve"> initial UL BWP for legacy UEs </w:t>
      </w:r>
      <w:r w:rsidR="00DD4BAB">
        <w:rPr>
          <w:rFonts w:eastAsia="等线"/>
          <w:b/>
          <w:bCs/>
          <w:i/>
          <w:iCs/>
          <w:lang w:eastAsia="zh-CN"/>
        </w:rPr>
        <w:t xml:space="preserve">being </w:t>
      </w:r>
      <w:r>
        <w:rPr>
          <w:rFonts w:eastAsia="等线"/>
          <w:b/>
          <w:bCs/>
          <w:i/>
          <w:iCs/>
          <w:lang w:eastAsia="zh-CN"/>
        </w:rPr>
        <w:t>wider than RedCap UE BW.</w:t>
      </w:r>
      <w:r w:rsidR="00083E6D">
        <w:rPr>
          <w:rFonts w:eastAsia="等线"/>
          <w:b/>
          <w:bCs/>
          <w:i/>
          <w:iCs/>
          <w:lang w:eastAsia="zh-CN"/>
        </w:rPr>
        <w:t xml:space="preserve"> </w:t>
      </w:r>
    </w:p>
    <w:p w14:paraId="7F057FF5" w14:textId="2736C3AE" w:rsidR="0057075A" w:rsidRPr="00BE05D1" w:rsidRDefault="009459A1" w:rsidP="00BD2E15">
      <w:pPr>
        <w:rPr>
          <w:rFonts w:eastAsia="等线"/>
          <w:lang w:eastAsia="zh-CN"/>
        </w:rPr>
      </w:pPr>
      <w:r>
        <w:rPr>
          <w:rFonts w:eastAsia="等线"/>
          <w:lang w:eastAsia="zh-CN"/>
        </w:rPr>
        <w:t>If</w:t>
      </w:r>
      <w:r w:rsidR="0057075A">
        <w:rPr>
          <w:rFonts w:eastAsia="等线"/>
          <w:lang w:eastAsia="zh-CN"/>
        </w:rPr>
        <w:t xml:space="preserve"> the </w:t>
      </w:r>
      <w:r w:rsidR="001F750F">
        <w:rPr>
          <w:rFonts w:eastAsia="等线"/>
          <w:lang w:eastAsia="zh-CN"/>
        </w:rPr>
        <w:t xml:space="preserve">legacy </w:t>
      </w:r>
      <w:r w:rsidR="0057075A">
        <w:rPr>
          <w:rFonts w:eastAsia="等线"/>
          <w:lang w:eastAsia="zh-CN"/>
        </w:rPr>
        <w:t xml:space="preserve">initial UL BWP is wider than RedCap UE BW, it was identified that </w:t>
      </w:r>
      <w:r w:rsidR="00EC37F8">
        <w:rPr>
          <w:rFonts w:eastAsia="等线"/>
          <w:lang w:eastAsia="zh-CN"/>
        </w:rPr>
        <w:t>with frequency hopping</w:t>
      </w:r>
      <w:r w:rsidR="0057075A">
        <w:rPr>
          <w:rFonts w:eastAsia="等线"/>
          <w:lang w:eastAsia="zh-CN"/>
        </w:rPr>
        <w:t xml:space="preserve">, PUCCH for Msg4 and PUSCH for Msg3 will be transmitted in a </w:t>
      </w:r>
      <w:r w:rsidR="006E1DC7">
        <w:rPr>
          <w:rFonts w:eastAsia="等线"/>
          <w:lang w:eastAsia="zh-CN"/>
        </w:rPr>
        <w:t>frequency region</w:t>
      </w:r>
      <w:r w:rsidR="0057075A">
        <w:rPr>
          <w:rFonts w:eastAsia="等线"/>
          <w:lang w:eastAsia="zh-CN"/>
        </w:rPr>
        <w:t xml:space="preserve"> wider than RedCap UE BW. Besides, </w:t>
      </w:r>
      <w:r w:rsidR="00BE05D1">
        <w:rPr>
          <w:rFonts w:eastAsia="等线"/>
          <w:lang w:eastAsia="zh-CN"/>
        </w:rPr>
        <w:t>if</w:t>
      </w:r>
      <w:r w:rsidR="0057075A">
        <w:rPr>
          <w:rFonts w:eastAsia="等线"/>
          <w:lang w:eastAsia="zh-CN"/>
        </w:rPr>
        <w:t xml:space="preserve"> 8-FDM ROs</w:t>
      </w:r>
      <w:r w:rsidR="00BE05D1">
        <w:rPr>
          <w:rFonts w:eastAsia="等线"/>
          <w:lang w:eastAsia="zh-CN"/>
        </w:rPr>
        <w:t xml:space="preserve"> with 30kHz SCS are configured</w:t>
      </w:r>
      <w:r w:rsidR="0057075A">
        <w:rPr>
          <w:rFonts w:eastAsia="等线"/>
          <w:lang w:eastAsia="zh-CN"/>
        </w:rPr>
        <w:t>, the ROs</w:t>
      </w:r>
      <w:r w:rsidR="00C87F79">
        <w:rPr>
          <w:rFonts w:eastAsia="等线"/>
          <w:lang w:eastAsia="zh-CN"/>
        </w:rPr>
        <w:t>’</w:t>
      </w:r>
      <w:r w:rsidR="0057075A">
        <w:rPr>
          <w:rFonts w:eastAsia="等线"/>
          <w:lang w:eastAsia="zh-CN"/>
        </w:rPr>
        <w:t xml:space="preserve"> BW will be wider than RedCap UE BW. </w:t>
      </w:r>
      <w:r w:rsidR="00BE05D1">
        <w:rPr>
          <w:rFonts w:eastAsia="等线"/>
          <w:lang w:eastAsia="zh-CN"/>
        </w:rPr>
        <w:t xml:space="preserve">RAN1#104e provided candidate solutions to handle these issues and the pros./cons. of each </w:t>
      </w:r>
      <w:r w:rsidR="00BE05D1">
        <w:rPr>
          <w:rFonts w:eastAsia="等线"/>
          <w:lang w:eastAsia="zh-CN"/>
        </w:rPr>
        <w:lastRenderedPageBreak/>
        <w:t>candidate w</w:t>
      </w:r>
      <w:r w:rsidR="00C87F79">
        <w:rPr>
          <w:rFonts w:eastAsia="等线"/>
          <w:lang w:eastAsia="zh-CN"/>
        </w:rPr>
        <w:t>ere</w:t>
      </w:r>
      <w:r w:rsidR="00BE05D1">
        <w:rPr>
          <w:rFonts w:eastAsia="等线"/>
          <w:lang w:eastAsia="zh-CN"/>
        </w:rPr>
        <w:t xml:space="preserve"> comprehensively analyzed in RAN1#104b-e [</w:t>
      </w:r>
      <w:r w:rsidR="006C2D1C">
        <w:rPr>
          <w:rFonts w:eastAsia="等线"/>
          <w:lang w:eastAsia="zh-CN"/>
        </w:rPr>
        <w:t>2</w:t>
      </w:r>
      <w:r w:rsidR="00BE05D1">
        <w:rPr>
          <w:rFonts w:eastAsia="等线"/>
          <w:lang w:eastAsia="zh-CN"/>
        </w:rPr>
        <w:t xml:space="preserve">]. </w:t>
      </w:r>
      <w:r w:rsidR="00C87F79">
        <w:rPr>
          <w:rFonts w:eastAsia="等线"/>
          <w:lang w:eastAsia="zh-CN"/>
        </w:rPr>
        <w:t>From the candidate</w:t>
      </w:r>
      <w:r w:rsidR="00797B47">
        <w:rPr>
          <w:rFonts w:eastAsia="等线"/>
          <w:lang w:eastAsia="zh-CN"/>
        </w:rPr>
        <w:t>s</w:t>
      </w:r>
      <w:r w:rsidR="00C87F79">
        <w:rPr>
          <w:rFonts w:eastAsia="等线"/>
          <w:lang w:eastAsia="zh-CN"/>
        </w:rPr>
        <w:t xml:space="preserve">, </w:t>
      </w:r>
      <w:r w:rsidR="00797B47">
        <w:rPr>
          <w:rFonts w:eastAsia="等线"/>
          <w:lang w:eastAsia="zh-CN"/>
        </w:rPr>
        <w:t xml:space="preserve">the scheme of </w:t>
      </w:r>
      <w:r w:rsidR="00D32639">
        <w:rPr>
          <w:rFonts w:eastAsia="等线"/>
          <w:lang w:eastAsia="zh-CN"/>
        </w:rPr>
        <w:t xml:space="preserve">separate initial UL BWP </w:t>
      </w:r>
      <w:r w:rsidR="00797B47">
        <w:rPr>
          <w:rFonts w:eastAsia="等线"/>
          <w:lang w:eastAsia="zh-CN"/>
        </w:rPr>
        <w:t xml:space="preserve">is </w:t>
      </w:r>
      <w:r w:rsidR="00D32639">
        <w:rPr>
          <w:rFonts w:eastAsia="等线"/>
          <w:lang w:eastAsia="zh-CN"/>
        </w:rPr>
        <w:t xml:space="preserve">a unified solution to handle </w:t>
      </w:r>
      <w:r w:rsidR="00797B47">
        <w:rPr>
          <w:rFonts w:eastAsia="等线"/>
          <w:lang w:eastAsia="zh-CN"/>
        </w:rPr>
        <w:t>all these</w:t>
      </w:r>
      <w:r w:rsidR="00D32639">
        <w:rPr>
          <w:rFonts w:eastAsia="等线"/>
          <w:lang w:eastAsia="zh-CN"/>
        </w:rPr>
        <w:t xml:space="preserve"> </w:t>
      </w:r>
      <w:r w:rsidR="00EE5F5F">
        <w:rPr>
          <w:rFonts w:eastAsia="等线"/>
          <w:lang w:eastAsia="zh-CN"/>
        </w:rPr>
        <w:t xml:space="preserve">identified </w:t>
      </w:r>
      <w:r w:rsidR="00D32639">
        <w:rPr>
          <w:rFonts w:eastAsia="等线"/>
          <w:lang w:eastAsia="zh-CN"/>
        </w:rPr>
        <w:t>issues</w:t>
      </w:r>
      <w:r w:rsidR="00797B47">
        <w:rPr>
          <w:rFonts w:eastAsia="等线"/>
          <w:lang w:eastAsia="zh-CN"/>
        </w:rPr>
        <w:t xml:space="preserve"> and is preferred.</w:t>
      </w:r>
      <w:r w:rsidR="00D32639">
        <w:rPr>
          <w:rFonts w:eastAsia="等线"/>
          <w:lang w:eastAsia="zh-CN"/>
        </w:rPr>
        <w:t xml:space="preserve"> </w:t>
      </w:r>
    </w:p>
    <w:p w14:paraId="18F2BD85" w14:textId="44E9B8B0" w:rsidR="003A1B4D" w:rsidRPr="00E37134" w:rsidRDefault="00CC4FDA" w:rsidP="00BD2E15">
      <w:pPr>
        <w:rPr>
          <w:rFonts w:eastAsia="等线"/>
          <w:b/>
          <w:bCs/>
          <w:i/>
          <w:iCs/>
          <w:lang w:eastAsia="zh-CN"/>
        </w:rPr>
      </w:pPr>
      <w:r>
        <w:rPr>
          <w:rFonts w:eastAsia="等线"/>
          <w:b/>
          <w:bCs/>
          <w:i/>
          <w:iCs/>
          <w:lang w:eastAsia="zh-CN"/>
        </w:rPr>
        <w:t xml:space="preserve">Proposal </w:t>
      </w:r>
      <w:r w:rsidR="0073799A">
        <w:rPr>
          <w:rFonts w:eastAsia="等线"/>
          <w:b/>
          <w:bCs/>
          <w:i/>
          <w:iCs/>
          <w:lang w:eastAsia="zh-CN"/>
        </w:rPr>
        <w:t>7</w:t>
      </w:r>
      <w:r>
        <w:rPr>
          <w:rFonts w:eastAsia="等线"/>
          <w:b/>
          <w:bCs/>
          <w:i/>
          <w:iCs/>
          <w:lang w:eastAsia="zh-CN"/>
        </w:rPr>
        <w:t xml:space="preserve">: </w:t>
      </w:r>
      <w:r w:rsidR="00E06B21">
        <w:rPr>
          <w:rFonts w:eastAsia="等线"/>
          <w:b/>
          <w:bCs/>
          <w:i/>
          <w:iCs/>
          <w:lang w:eastAsia="zh-CN"/>
        </w:rPr>
        <w:t>A</w:t>
      </w:r>
      <w:r>
        <w:rPr>
          <w:rFonts w:eastAsia="等线"/>
          <w:b/>
          <w:bCs/>
          <w:i/>
          <w:iCs/>
          <w:lang w:eastAsia="zh-CN"/>
        </w:rPr>
        <w:t xml:space="preserve"> dedicated initial UL BWP </w:t>
      </w:r>
      <w:r w:rsidR="006E1DC7">
        <w:rPr>
          <w:rFonts w:eastAsia="等线"/>
          <w:b/>
          <w:bCs/>
          <w:i/>
          <w:iCs/>
          <w:lang w:eastAsia="zh-CN"/>
        </w:rPr>
        <w:t>could be</w:t>
      </w:r>
      <w:r>
        <w:rPr>
          <w:rFonts w:eastAsia="等线"/>
          <w:b/>
          <w:bCs/>
          <w:i/>
          <w:iCs/>
          <w:lang w:eastAsia="zh-CN"/>
        </w:rPr>
        <w:t xml:space="preserve"> configured/defined for RedCap UEs</w:t>
      </w:r>
      <w:r w:rsidR="00E06B21">
        <w:rPr>
          <w:rFonts w:eastAsia="等线"/>
          <w:b/>
          <w:bCs/>
          <w:i/>
          <w:iCs/>
          <w:lang w:eastAsia="zh-CN"/>
        </w:rPr>
        <w:t xml:space="preserve"> if the legacy initial UL BWP is wider than UE BW. </w:t>
      </w:r>
    </w:p>
    <w:p w14:paraId="13C1E277" w14:textId="74319A13" w:rsidR="00282FED" w:rsidRDefault="00282FED" w:rsidP="00BD2E15">
      <w:pPr>
        <w:rPr>
          <w:rFonts w:eastAsia="等线"/>
          <w:lang w:eastAsia="zh-CN"/>
        </w:rPr>
      </w:pPr>
      <w:r>
        <w:rPr>
          <w:rFonts w:eastAsia="等线"/>
          <w:lang w:eastAsia="zh-CN"/>
        </w:rPr>
        <w:t>Depending on configuration, the dedicated initial UL BWP for RedCap UEs</w:t>
      </w:r>
      <w:r w:rsidR="00D32639">
        <w:rPr>
          <w:rFonts w:eastAsia="等线"/>
          <w:lang w:eastAsia="zh-CN"/>
        </w:rPr>
        <w:t xml:space="preserve"> may or may not</w:t>
      </w:r>
      <w:r>
        <w:rPr>
          <w:rFonts w:eastAsia="等线"/>
          <w:lang w:eastAsia="zh-CN"/>
        </w:rPr>
        <w:t xml:space="preserve"> contain legacy ROs</w:t>
      </w:r>
      <w:r w:rsidR="00D32639">
        <w:rPr>
          <w:rFonts w:eastAsia="等线"/>
          <w:lang w:eastAsia="zh-CN"/>
        </w:rPr>
        <w:t xml:space="preserve">. For the former case, the gNB may not </w:t>
      </w:r>
      <w:r>
        <w:rPr>
          <w:rFonts w:eastAsia="等线"/>
          <w:lang w:eastAsia="zh-CN"/>
        </w:rPr>
        <w:t>configure dedicated ROs for RedCap UEs</w:t>
      </w:r>
      <w:r w:rsidR="00D32639">
        <w:rPr>
          <w:rFonts w:eastAsia="等线"/>
          <w:lang w:eastAsia="zh-CN"/>
        </w:rPr>
        <w:t>, and the legacy ROs are shared with RedCap UEs</w:t>
      </w:r>
      <w:r>
        <w:rPr>
          <w:rFonts w:eastAsia="等线"/>
          <w:lang w:eastAsia="zh-CN"/>
        </w:rPr>
        <w:t xml:space="preserve">. </w:t>
      </w:r>
      <w:r w:rsidR="00D32639">
        <w:rPr>
          <w:rFonts w:eastAsia="等线"/>
          <w:lang w:eastAsia="zh-CN"/>
        </w:rPr>
        <w:t>On the other hand, i</w:t>
      </w:r>
      <w:r>
        <w:rPr>
          <w:rFonts w:eastAsia="等线"/>
          <w:lang w:eastAsia="zh-CN"/>
        </w:rPr>
        <w:t xml:space="preserve">f the dedicated initial </w:t>
      </w:r>
      <w:r w:rsidR="00797B47">
        <w:rPr>
          <w:rFonts w:eastAsia="等线"/>
          <w:lang w:eastAsia="zh-CN"/>
        </w:rPr>
        <w:t>U</w:t>
      </w:r>
      <w:r>
        <w:rPr>
          <w:rFonts w:eastAsia="等线"/>
          <w:lang w:eastAsia="zh-CN"/>
        </w:rPr>
        <w:t xml:space="preserve">L BWP does not contain legacy </w:t>
      </w:r>
      <w:r w:rsidR="009667BC">
        <w:rPr>
          <w:rFonts w:eastAsia="等线"/>
          <w:lang w:eastAsia="zh-CN"/>
        </w:rPr>
        <w:t>ROs</w:t>
      </w:r>
      <w:r>
        <w:rPr>
          <w:rFonts w:eastAsia="等线"/>
          <w:lang w:eastAsia="zh-CN"/>
        </w:rPr>
        <w:t xml:space="preserve">, dedicated </w:t>
      </w:r>
      <w:r w:rsidR="009667BC">
        <w:rPr>
          <w:rFonts w:eastAsia="等线"/>
          <w:lang w:eastAsia="zh-CN"/>
        </w:rPr>
        <w:t>ROs</w:t>
      </w:r>
      <w:r>
        <w:rPr>
          <w:rFonts w:eastAsia="等线"/>
          <w:lang w:eastAsia="zh-CN"/>
        </w:rPr>
        <w:t xml:space="preserve"> for RedCap UEs </w:t>
      </w:r>
      <w:r w:rsidR="003C752A">
        <w:rPr>
          <w:rFonts w:eastAsia="等线"/>
          <w:lang w:eastAsia="zh-CN"/>
        </w:rPr>
        <w:t>needs to</w:t>
      </w:r>
      <w:r>
        <w:rPr>
          <w:rFonts w:eastAsia="等线"/>
          <w:lang w:eastAsia="zh-CN"/>
        </w:rPr>
        <w:t xml:space="preserve"> be configure</w:t>
      </w:r>
      <w:r w:rsidR="00F12518">
        <w:rPr>
          <w:rFonts w:eastAsia="等线"/>
          <w:lang w:eastAsia="zh-CN"/>
        </w:rPr>
        <w:t xml:space="preserve">d </w:t>
      </w:r>
      <w:r w:rsidR="003C752A">
        <w:rPr>
          <w:rFonts w:eastAsia="等线"/>
          <w:lang w:eastAsia="zh-CN"/>
        </w:rPr>
        <w:t>e.g., when the RACH capacity becomes an issue for legacy UEs</w:t>
      </w:r>
      <w:r>
        <w:rPr>
          <w:rFonts w:eastAsia="等线"/>
          <w:lang w:eastAsia="zh-CN"/>
        </w:rPr>
        <w:t xml:space="preserve">. </w:t>
      </w:r>
    </w:p>
    <w:p w14:paraId="5D3C4720" w14:textId="2DF0B394" w:rsidR="00413A05" w:rsidRDefault="00A04D2A" w:rsidP="00BD2E15">
      <w:pPr>
        <w:rPr>
          <w:rFonts w:eastAsia="等线"/>
          <w:b/>
          <w:bCs/>
          <w:i/>
          <w:iCs/>
          <w:lang w:eastAsia="zh-CN"/>
        </w:rPr>
      </w:pPr>
      <w:r w:rsidRPr="00A56C48">
        <w:rPr>
          <w:rFonts w:eastAsia="等线"/>
          <w:b/>
          <w:bCs/>
          <w:i/>
          <w:iCs/>
          <w:lang w:eastAsia="zh-CN"/>
        </w:rPr>
        <w:t xml:space="preserve">Proposal </w:t>
      </w:r>
      <w:r w:rsidR="0073799A">
        <w:rPr>
          <w:rFonts w:eastAsia="等线"/>
          <w:b/>
          <w:bCs/>
          <w:i/>
          <w:iCs/>
          <w:lang w:eastAsia="zh-CN"/>
        </w:rPr>
        <w:t>8</w:t>
      </w:r>
      <w:r w:rsidRPr="00A56C48">
        <w:rPr>
          <w:rFonts w:eastAsia="等线"/>
          <w:b/>
          <w:bCs/>
          <w:i/>
          <w:iCs/>
          <w:lang w:eastAsia="zh-CN"/>
        </w:rPr>
        <w:t xml:space="preserve">: </w:t>
      </w:r>
      <w:r w:rsidR="00AC646E">
        <w:rPr>
          <w:rFonts w:eastAsia="等线"/>
          <w:b/>
          <w:bCs/>
          <w:i/>
          <w:iCs/>
          <w:lang w:eastAsia="zh-CN"/>
        </w:rPr>
        <w:t>The gNB can decide if configuring dedicated ROs in the dedicated initial UL BWP for RedCap UEs</w:t>
      </w:r>
      <w:r w:rsidR="008F2C1F">
        <w:rPr>
          <w:rFonts w:eastAsia="等线"/>
          <w:b/>
          <w:bCs/>
          <w:i/>
          <w:iCs/>
          <w:lang w:eastAsia="zh-CN"/>
        </w:rPr>
        <w:t xml:space="preserve">. </w:t>
      </w:r>
      <w:r w:rsidR="00413A05">
        <w:rPr>
          <w:rFonts w:eastAsia="等线"/>
          <w:b/>
          <w:bCs/>
          <w:i/>
          <w:iCs/>
          <w:lang w:eastAsia="zh-CN"/>
        </w:rPr>
        <w:t xml:space="preserve"> </w:t>
      </w:r>
    </w:p>
    <w:p w14:paraId="0626052B" w14:textId="77777777" w:rsidR="00797B47" w:rsidRDefault="00797B47" w:rsidP="00BD2E15">
      <w:pPr>
        <w:rPr>
          <w:rFonts w:eastAsia="等线"/>
          <w:b/>
          <w:bCs/>
          <w:i/>
          <w:iCs/>
          <w:lang w:eastAsia="zh-CN"/>
        </w:rPr>
      </w:pPr>
    </w:p>
    <w:p w14:paraId="2920F5AA" w14:textId="42CBAFE6" w:rsidR="007212AA" w:rsidRPr="005B706B" w:rsidRDefault="007212AA" w:rsidP="00C927DB">
      <w:pPr>
        <w:rPr>
          <w:rFonts w:eastAsia="等线"/>
          <w:b/>
          <w:bCs/>
          <w:sz w:val="24"/>
          <w:szCs w:val="24"/>
          <w:u w:val="single"/>
          <w:lang w:eastAsia="zh-CN"/>
        </w:rPr>
      </w:pPr>
      <w:r w:rsidRPr="005B706B">
        <w:rPr>
          <w:rFonts w:eastAsia="等线"/>
          <w:b/>
          <w:bCs/>
          <w:sz w:val="24"/>
          <w:szCs w:val="24"/>
          <w:u w:val="single"/>
          <w:lang w:eastAsia="zh-CN"/>
        </w:rPr>
        <w:t>Pair</w:t>
      </w:r>
      <w:r w:rsidR="00925D6B">
        <w:rPr>
          <w:rFonts w:eastAsia="等线"/>
          <w:b/>
          <w:bCs/>
          <w:sz w:val="24"/>
          <w:szCs w:val="24"/>
          <w:u w:val="single"/>
          <w:lang w:eastAsia="zh-CN"/>
        </w:rPr>
        <w:t>ing</w:t>
      </w:r>
      <w:r w:rsidRPr="005B706B">
        <w:rPr>
          <w:rFonts w:eastAsia="等线"/>
          <w:b/>
          <w:bCs/>
          <w:sz w:val="24"/>
          <w:szCs w:val="24"/>
          <w:u w:val="single"/>
          <w:lang w:eastAsia="zh-CN"/>
        </w:rPr>
        <w:t xml:space="preserve"> of initial DL BWP and initial UL BWP</w:t>
      </w:r>
    </w:p>
    <w:p w14:paraId="69DECF24" w14:textId="4F9B1280" w:rsidR="007E7C68" w:rsidRDefault="00C927DB" w:rsidP="00C927DB">
      <w:pPr>
        <w:rPr>
          <w:rFonts w:eastAsia="等线"/>
          <w:lang w:eastAsia="zh-CN"/>
        </w:rPr>
      </w:pPr>
      <w:r>
        <w:rPr>
          <w:rFonts w:eastAsia="等线"/>
          <w:lang w:eastAsia="zh-CN"/>
        </w:rPr>
        <w:t xml:space="preserve">In legacy, the </w:t>
      </w:r>
      <w:r w:rsidR="00F35E1D">
        <w:rPr>
          <w:rFonts w:eastAsia="等线"/>
          <w:lang w:eastAsia="zh-CN"/>
        </w:rPr>
        <w:t>DL and UL BWP with same BWP ID in unpaired spectrum must be</w:t>
      </w:r>
      <w:r>
        <w:rPr>
          <w:rFonts w:eastAsia="等线"/>
          <w:lang w:eastAsia="zh-CN"/>
        </w:rPr>
        <w:t xml:space="preserve"> </w:t>
      </w:r>
      <w:r w:rsidR="000112C2">
        <w:rPr>
          <w:rFonts w:eastAsia="等线"/>
          <w:lang w:eastAsia="zh-CN"/>
        </w:rPr>
        <w:t>configured with same center frequency</w:t>
      </w:r>
      <w:r w:rsidR="00F35E1D">
        <w:rPr>
          <w:rFonts w:eastAsia="等线"/>
          <w:lang w:eastAsia="zh-CN"/>
        </w:rPr>
        <w:t xml:space="preserve">. </w:t>
      </w:r>
      <w:r w:rsidR="001138FA">
        <w:rPr>
          <w:rFonts w:eastAsia="等线"/>
          <w:lang w:eastAsia="zh-CN"/>
        </w:rPr>
        <w:t xml:space="preserve">For initial BWP (BWP ID #0), the SIB-1 configured initial DL BWP and initial UL BWP </w:t>
      </w:r>
      <w:r w:rsidR="00925D6B">
        <w:rPr>
          <w:rFonts w:eastAsia="等线"/>
          <w:lang w:eastAsia="zh-CN"/>
        </w:rPr>
        <w:t>should be</w:t>
      </w:r>
      <w:r w:rsidR="001138FA">
        <w:rPr>
          <w:rFonts w:eastAsia="等线"/>
          <w:lang w:eastAsia="zh-CN"/>
        </w:rPr>
        <w:t xml:space="preserve"> configured with same center frequency, while during initial access, the MIB configured initial DL BWP does not need to have same center frequency with SIB configured initial UL BWP.</w:t>
      </w:r>
      <w:r w:rsidR="007E7C68">
        <w:rPr>
          <w:rFonts w:eastAsia="等线"/>
          <w:lang w:eastAsia="zh-CN"/>
        </w:rPr>
        <w:t xml:space="preserve"> </w:t>
      </w:r>
      <w:r w:rsidR="00A70524">
        <w:rPr>
          <w:rFonts w:eastAsia="等线"/>
          <w:lang w:eastAsia="zh-CN"/>
        </w:rPr>
        <w:t>For RedCap UEs,</w:t>
      </w:r>
      <w:r w:rsidR="00797D1F">
        <w:rPr>
          <w:rFonts w:eastAsia="等线"/>
          <w:lang w:eastAsia="zh-CN"/>
        </w:rPr>
        <w:t xml:space="preserve"> </w:t>
      </w:r>
      <w:r w:rsidR="00925D6B">
        <w:rPr>
          <w:rFonts w:eastAsia="等线"/>
          <w:lang w:eastAsia="zh-CN"/>
        </w:rPr>
        <w:t xml:space="preserve">if always configuring a pair of initial BWPs, </w:t>
      </w:r>
      <w:r w:rsidR="003F49D4">
        <w:rPr>
          <w:rFonts w:eastAsia="等线"/>
          <w:lang w:eastAsia="zh-CN"/>
        </w:rPr>
        <w:t xml:space="preserve">it </w:t>
      </w:r>
      <w:r w:rsidR="00925D6B">
        <w:rPr>
          <w:rFonts w:eastAsia="等线"/>
          <w:lang w:eastAsia="zh-CN"/>
        </w:rPr>
        <w:t xml:space="preserve">might </w:t>
      </w:r>
      <w:r w:rsidR="00A92BFE">
        <w:rPr>
          <w:rFonts w:eastAsia="等线"/>
          <w:lang w:eastAsia="zh-CN"/>
        </w:rPr>
        <w:t>lead to</w:t>
      </w:r>
      <w:r w:rsidR="00925D6B">
        <w:rPr>
          <w:rFonts w:eastAsia="等线"/>
          <w:lang w:eastAsia="zh-CN"/>
        </w:rPr>
        <w:t xml:space="preserve"> high overhead</w:t>
      </w:r>
      <w:r w:rsidR="00797B47">
        <w:rPr>
          <w:rFonts w:eastAsia="等线"/>
          <w:lang w:eastAsia="zh-CN"/>
        </w:rPr>
        <w:t>, for example, higher DL control overhead is incurred</w:t>
      </w:r>
      <w:r w:rsidR="00925D6B">
        <w:rPr>
          <w:rFonts w:eastAsia="等线"/>
          <w:lang w:eastAsia="zh-CN"/>
        </w:rPr>
        <w:t xml:space="preserve"> </w:t>
      </w:r>
      <w:r w:rsidR="003F49D4">
        <w:rPr>
          <w:rFonts w:eastAsia="等线"/>
          <w:lang w:eastAsia="zh-CN"/>
        </w:rPr>
        <w:t>when the legacy initial UL BWP is shared with RedCap UEs</w:t>
      </w:r>
      <w:r w:rsidR="00C839B2">
        <w:rPr>
          <w:rFonts w:eastAsia="等线"/>
          <w:lang w:eastAsia="zh-CN"/>
        </w:rPr>
        <w:t xml:space="preserve">, </w:t>
      </w:r>
      <w:r w:rsidR="00562449">
        <w:rPr>
          <w:rFonts w:eastAsia="等线"/>
          <w:lang w:eastAsia="zh-CN"/>
        </w:rPr>
        <w:t xml:space="preserve">but </w:t>
      </w:r>
      <w:r w:rsidR="00C839B2">
        <w:rPr>
          <w:rFonts w:eastAsia="等线"/>
          <w:lang w:eastAsia="zh-CN"/>
        </w:rPr>
        <w:t>a dedicated CORESET#0 shall anyway be configured for RedCap UEs if the legacy CORESET#0 is not within the BW of initial UL BWP.</w:t>
      </w:r>
      <w:r w:rsidR="00A215D3">
        <w:rPr>
          <w:rFonts w:eastAsia="等线"/>
          <w:lang w:eastAsia="zh-CN"/>
        </w:rPr>
        <w:t xml:space="preserve"> </w:t>
      </w:r>
      <w:r w:rsidR="00A04E4A">
        <w:rPr>
          <w:rFonts w:eastAsia="等线"/>
          <w:lang w:eastAsia="zh-CN"/>
        </w:rPr>
        <w:t xml:space="preserve">From this point of view, we prefer to </w:t>
      </w:r>
      <w:r w:rsidR="007F7EA0">
        <w:rPr>
          <w:rFonts w:eastAsia="等线"/>
          <w:lang w:eastAsia="zh-CN"/>
        </w:rPr>
        <w:t>allow configur</w:t>
      </w:r>
      <w:r w:rsidR="008B27F4">
        <w:rPr>
          <w:rFonts w:eastAsia="等线"/>
          <w:lang w:eastAsia="zh-CN"/>
        </w:rPr>
        <w:t>ing</w:t>
      </w:r>
      <w:r w:rsidR="007F7EA0">
        <w:rPr>
          <w:rFonts w:eastAsia="等线"/>
          <w:lang w:eastAsia="zh-CN"/>
        </w:rPr>
        <w:t xml:space="preserve"> the initial DL BWP and initial UL BWP for RedCap UEs with different center frequency, in which case the operation is quite similar with </w:t>
      </w:r>
      <w:r w:rsidR="009E6CA1">
        <w:rPr>
          <w:rFonts w:eastAsia="等线"/>
          <w:lang w:eastAsia="zh-CN"/>
        </w:rPr>
        <w:t xml:space="preserve">that for </w:t>
      </w:r>
      <w:r w:rsidR="007F7EA0">
        <w:rPr>
          <w:rFonts w:eastAsia="等线"/>
          <w:lang w:eastAsia="zh-CN"/>
        </w:rPr>
        <w:t xml:space="preserve">HD-FDD.  </w:t>
      </w:r>
    </w:p>
    <w:p w14:paraId="11E5AAB6" w14:textId="097E3122" w:rsidR="00055F63" w:rsidRPr="00DC1097" w:rsidRDefault="00055F63" w:rsidP="0064322A">
      <w:pPr>
        <w:rPr>
          <w:rFonts w:eastAsia="等线"/>
          <w:b/>
          <w:bCs/>
          <w:i/>
          <w:iCs/>
          <w:lang w:eastAsia="zh-CN"/>
        </w:rPr>
      </w:pPr>
      <w:bookmarkStart w:id="2" w:name="OLE_LINK1"/>
      <w:bookmarkStart w:id="3" w:name="OLE_LINK2"/>
      <w:r w:rsidRPr="00DC1097">
        <w:rPr>
          <w:rFonts w:eastAsia="等线"/>
          <w:b/>
          <w:bCs/>
          <w:i/>
          <w:iCs/>
          <w:lang w:eastAsia="zh-CN"/>
        </w:rPr>
        <w:t xml:space="preserve">Proposal </w:t>
      </w:r>
      <w:r w:rsidR="005B706B">
        <w:rPr>
          <w:rFonts w:eastAsia="等线"/>
          <w:b/>
          <w:bCs/>
          <w:i/>
          <w:iCs/>
          <w:lang w:eastAsia="zh-CN"/>
        </w:rPr>
        <w:t>9</w:t>
      </w:r>
      <w:r w:rsidRPr="00DC1097">
        <w:rPr>
          <w:rFonts w:eastAsia="等线"/>
          <w:b/>
          <w:bCs/>
          <w:i/>
          <w:iCs/>
          <w:lang w:eastAsia="zh-CN"/>
        </w:rPr>
        <w:t xml:space="preserve">: </w:t>
      </w:r>
      <w:r w:rsidR="0021246D">
        <w:rPr>
          <w:rFonts w:eastAsia="等线"/>
          <w:b/>
          <w:bCs/>
          <w:i/>
          <w:iCs/>
          <w:lang w:eastAsia="zh-CN"/>
        </w:rPr>
        <w:t>It is allowed to configure t</w:t>
      </w:r>
      <w:r w:rsidR="00DD3E2D">
        <w:rPr>
          <w:rFonts w:eastAsia="等线"/>
          <w:b/>
          <w:bCs/>
          <w:i/>
          <w:iCs/>
          <w:lang w:eastAsia="zh-CN"/>
        </w:rPr>
        <w:t>he initial DL BWP and initial UL BWP for RedCap UEs with different center frequency for non-paired spectrum</w:t>
      </w:r>
      <w:r w:rsidR="00C927DB">
        <w:rPr>
          <w:rFonts w:eastAsia="等线"/>
          <w:b/>
          <w:bCs/>
          <w:i/>
          <w:iCs/>
          <w:lang w:eastAsia="zh-CN"/>
        </w:rPr>
        <w:t>.</w:t>
      </w:r>
      <w:r w:rsidRPr="00DC1097">
        <w:rPr>
          <w:rFonts w:eastAsia="等线"/>
          <w:b/>
          <w:bCs/>
          <w:i/>
          <w:iCs/>
          <w:lang w:eastAsia="zh-CN"/>
        </w:rPr>
        <w:t xml:space="preserve"> </w:t>
      </w:r>
    </w:p>
    <w:bookmarkEnd w:id="2"/>
    <w:bookmarkEnd w:id="3"/>
    <w:p w14:paraId="63162C8F" w14:textId="77777777" w:rsidR="00456F6F" w:rsidRPr="00DC1097" w:rsidRDefault="00456F6F" w:rsidP="003F181F">
      <w:pPr>
        <w:rPr>
          <w:rFonts w:eastAsia="等线"/>
          <w:b/>
          <w:bCs/>
          <w:i/>
          <w:iCs/>
          <w:lang w:eastAsia="zh-CN"/>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6E165AC" w:rsidR="003B788D" w:rsidRPr="00F12482" w:rsidRDefault="00A3057A" w:rsidP="003B788D">
      <w:pPr>
        <w:rPr>
          <w:lang w:eastAsia="zh-CN"/>
        </w:rPr>
      </w:pPr>
      <w:r w:rsidRPr="00F12482">
        <w:t>As a summary, w</w:t>
      </w:r>
      <w:r w:rsidR="00F13BB8" w:rsidRPr="00F12482">
        <w:t xml:space="preserve">e have the following </w:t>
      </w:r>
      <w:r w:rsidR="00591121" w:rsidRPr="00F12482">
        <w:t xml:space="preserve">observations and </w:t>
      </w:r>
      <w:r w:rsidR="00F13BB8" w:rsidRPr="00F12482">
        <w:t xml:space="preserve">proposals </w:t>
      </w:r>
      <w:r w:rsidRPr="00F12482">
        <w:t>o</w:t>
      </w:r>
      <w:r w:rsidR="00591121" w:rsidRPr="00F12482">
        <w:t xml:space="preserve">n </w:t>
      </w:r>
      <w:r w:rsidR="003C45A2">
        <w:t>bandwidth reduction for RedCap UEs,</w:t>
      </w:r>
    </w:p>
    <w:p w14:paraId="01020652" w14:textId="2BF9FF44" w:rsidR="00BF3A1C" w:rsidRPr="00581BAB" w:rsidRDefault="00BF1D25" w:rsidP="00BF3A1C">
      <w:pPr>
        <w:rPr>
          <w:rFonts w:eastAsia="等线"/>
          <w:b/>
          <w:bCs/>
          <w:i/>
          <w:iCs/>
          <w:lang w:eastAsia="zh-CN"/>
        </w:rPr>
      </w:pPr>
      <w:r>
        <w:rPr>
          <w:rFonts w:eastAsia="等线"/>
          <w:b/>
          <w:bCs/>
          <w:i/>
          <w:iCs/>
          <w:lang w:eastAsia="zh-CN"/>
        </w:rPr>
        <w:t xml:space="preserve"> </w:t>
      </w:r>
      <w:r w:rsidR="00BF3A1C" w:rsidRPr="00581BAB">
        <w:rPr>
          <w:rFonts w:eastAsia="等线"/>
          <w:b/>
          <w:bCs/>
          <w:i/>
          <w:iCs/>
          <w:lang w:eastAsia="zh-CN"/>
        </w:rPr>
        <w:t xml:space="preserve">Proposal 1: </w:t>
      </w:r>
      <w:r w:rsidR="00BF3A1C">
        <w:rPr>
          <w:rFonts w:eastAsia="等线"/>
          <w:b/>
          <w:bCs/>
          <w:i/>
          <w:iCs/>
          <w:lang w:eastAsia="zh-CN"/>
        </w:rPr>
        <w:t>C</w:t>
      </w:r>
      <w:r w:rsidR="00BF3A1C" w:rsidRPr="00581BAB">
        <w:rPr>
          <w:rFonts w:eastAsia="等线"/>
          <w:b/>
          <w:bCs/>
          <w:i/>
          <w:iCs/>
          <w:lang w:eastAsia="zh-CN"/>
        </w:rPr>
        <w:t>onfirm the two working assumptions</w:t>
      </w:r>
      <w:r w:rsidR="00BF3A1C">
        <w:rPr>
          <w:rFonts w:eastAsia="等线"/>
          <w:b/>
          <w:bCs/>
          <w:i/>
          <w:iCs/>
          <w:lang w:eastAsia="zh-CN"/>
        </w:rPr>
        <w:t xml:space="preserve"> in RAN1#104b-e</w:t>
      </w:r>
      <w:r w:rsidR="00BF3A1C" w:rsidRPr="00581BAB">
        <w:rPr>
          <w:rFonts w:eastAsia="等线"/>
          <w:b/>
          <w:bCs/>
          <w:i/>
          <w:iCs/>
          <w:lang w:eastAsia="zh-CN"/>
        </w:rPr>
        <w:t xml:space="preserve"> regarding initial DL BWP for RedCap UE</w:t>
      </w:r>
      <w:r w:rsidR="00BF3A1C">
        <w:rPr>
          <w:rFonts w:eastAsia="等线"/>
          <w:b/>
          <w:bCs/>
          <w:i/>
          <w:iCs/>
          <w:lang w:eastAsia="zh-CN"/>
        </w:rPr>
        <w:t xml:space="preserve">. </w:t>
      </w:r>
    </w:p>
    <w:p w14:paraId="67A9F429" w14:textId="77777777" w:rsidR="00A54AB6" w:rsidRPr="003B7295" w:rsidRDefault="00A54AB6" w:rsidP="00A54AB6">
      <w:pPr>
        <w:rPr>
          <w:rFonts w:eastAsia="等线"/>
          <w:b/>
          <w:bCs/>
          <w:i/>
          <w:iCs/>
          <w:lang w:eastAsia="zh-CN"/>
        </w:rPr>
      </w:pPr>
      <w:r w:rsidRPr="003B7295">
        <w:rPr>
          <w:rFonts w:eastAsia="等线"/>
          <w:b/>
          <w:bCs/>
          <w:i/>
          <w:iCs/>
          <w:lang w:eastAsia="zh-CN"/>
        </w:rPr>
        <w:t>Proposal 2: SIB1 configure</w:t>
      </w:r>
      <w:r>
        <w:rPr>
          <w:rFonts w:eastAsia="等线"/>
          <w:b/>
          <w:bCs/>
          <w:i/>
          <w:iCs/>
          <w:lang w:eastAsia="zh-CN"/>
        </w:rPr>
        <w:t>s</w:t>
      </w:r>
      <w:r w:rsidRPr="003B7295">
        <w:rPr>
          <w:rFonts w:eastAsia="等线"/>
          <w:b/>
          <w:bCs/>
          <w:i/>
          <w:iCs/>
          <w:lang w:eastAsia="zh-CN"/>
        </w:rPr>
        <w:t xml:space="preserve"> a dedicated initial DL BWP for RedCap UEs</w:t>
      </w:r>
      <w:r>
        <w:rPr>
          <w:rFonts w:eastAsia="等线"/>
          <w:b/>
          <w:bCs/>
          <w:i/>
          <w:iCs/>
          <w:lang w:eastAsia="zh-CN"/>
        </w:rPr>
        <w:t xml:space="preserve"> to be used after initial access if the legacy initial DL BWP is wider than UE BW. </w:t>
      </w:r>
    </w:p>
    <w:p w14:paraId="2FD5CFC0" w14:textId="77777777" w:rsidR="00A54AB6" w:rsidRDefault="00A54AB6" w:rsidP="00A54AB6">
      <w:pPr>
        <w:rPr>
          <w:rFonts w:eastAsia="等线"/>
          <w:b/>
          <w:bCs/>
          <w:i/>
          <w:iCs/>
          <w:lang w:eastAsia="zh-CN"/>
        </w:rPr>
      </w:pPr>
      <w:r w:rsidRPr="003B7295">
        <w:rPr>
          <w:rFonts w:eastAsia="等线"/>
          <w:b/>
          <w:bCs/>
          <w:i/>
          <w:iCs/>
          <w:lang w:eastAsia="zh-CN"/>
        </w:rPr>
        <w:t xml:space="preserve">Proposal </w:t>
      </w:r>
      <w:r>
        <w:rPr>
          <w:rFonts w:eastAsia="等线"/>
          <w:b/>
          <w:bCs/>
          <w:i/>
          <w:iCs/>
          <w:lang w:eastAsia="zh-CN"/>
        </w:rPr>
        <w:t>3</w:t>
      </w:r>
      <w:r w:rsidRPr="003B7295">
        <w:rPr>
          <w:rFonts w:eastAsia="等线"/>
          <w:b/>
          <w:bCs/>
          <w:i/>
          <w:iCs/>
          <w:lang w:eastAsia="zh-CN"/>
        </w:rPr>
        <w:t>:</w:t>
      </w:r>
      <w:r>
        <w:rPr>
          <w:rFonts w:eastAsia="等线"/>
          <w:b/>
          <w:bCs/>
          <w:i/>
          <w:iCs/>
          <w:lang w:eastAsia="zh-CN"/>
        </w:rPr>
        <w:t xml:space="preserve"> Based on configuration, the dedicated </w:t>
      </w:r>
      <w:r w:rsidRPr="003B7295">
        <w:rPr>
          <w:rFonts w:eastAsia="等线"/>
          <w:b/>
          <w:bCs/>
          <w:i/>
          <w:iCs/>
          <w:lang w:eastAsia="zh-CN"/>
        </w:rPr>
        <w:t>initial</w:t>
      </w:r>
      <w:r>
        <w:rPr>
          <w:rFonts w:eastAsia="等线"/>
          <w:b/>
          <w:bCs/>
          <w:i/>
          <w:iCs/>
          <w:lang w:eastAsia="zh-CN"/>
        </w:rPr>
        <w:t xml:space="preserve"> DL</w:t>
      </w:r>
      <w:r w:rsidRPr="003B7295">
        <w:rPr>
          <w:rFonts w:eastAsia="等线"/>
          <w:b/>
          <w:bCs/>
          <w:i/>
          <w:iCs/>
          <w:lang w:eastAsia="zh-CN"/>
        </w:rPr>
        <w:t xml:space="preserve"> BWP for RedCap UEs </w:t>
      </w:r>
      <w:r>
        <w:rPr>
          <w:rFonts w:eastAsia="等线"/>
          <w:b/>
          <w:bCs/>
          <w:i/>
          <w:iCs/>
          <w:lang w:eastAsia="zh-CN"/>
        </w:rPr>
        <w:t>can be available</w:t>
      </w:r>
      <w:r w:rsidRPr="003B7295">
        <w:rPr>
          <w:rFonts w:eastAsia="等线"/>
          <w:b/>
          <w:bCs/>
          <w:i/>
          <w:iCs/>
          <w:lang w:eastAsia="zh-CN"/>
        </w:rPr>
        <w:t xml:space="preserve"> during initial access.</w:t>
      </w:r>
    </w:p>
    <w:p w14:paraId="6768D3E1" w14:textId="77777777" w:rsidR="00A54AB6" w:rsidRDefault="00A54AB6" w:rsidP="00A54AB6">
      <w:pPr>
        <w:rPr>
          <w:rFonts w:eastAsia="等线"/>
          <w:b/>
          <w:bCs/>
          <w:i/>
          <w:iCs/>
          <w:lang w:eastAsia="zh-CN"/>
        </w:rPr>
      </w:pPr>
      <w:r w:rsidRPr="00832C57">
        <w:rPr>
          <w:rFonts w:eastAsia="等线"/>
          <w:b/>
          <w:bCs/>
          <w:i/>
          <w:iCs/>
          <w:lang w:eastAsia="zh-CN"/>
        </w:rPr>
        <w:t xml:space="preserve">Proposal </w:t>
      </w:r>
      <w:r>
        <w:rPr>
          <w:rFonts w:eastAsia="等线"/>
          <w:b/>
          <w:bCs/>
          <w:i/>
          <w:iCs/>
          <w:lang w:eastAsia="zh-CN"/>
        </w:rPr>
        <w:t>4</w:t>
      </w:r>
      <w:r w:rsidRPr="00832C57">
        <w:rPr>
          <w:rFonts w:eastAsia="等线"/>
          <w:b/>
          <w:bCs/>
          <w:i/>
          <w:iCs/>
          <w:lang w:eastAsia="zh-CN"/>
        </w:rPr>
        <w:t xml:space="preserve">: </w:t>
      </w:r>
      <w:r>
        <w:rPr>
          <w:rFonts w:eastAsia="等线"/>
          <w:b/>
          <w:bCs/>
          <w:i/>
          <w:iCs/>
          <w:lang w:eastAsia="zh-CN"/>
        </w:rPr>
        <w:t xml:space="preserve">The dedicated initial DL BWP could be configured to contain legacy CORESET#0, and the legacy CORESET#0 could be shared with RedCap UEs. </w:t>
      </w:r>
    </w:p>
    <w:p w14:paraId="3B954AB6" w14:textId="77777777" w:rsidR="00A54AB6" w:rsidRPr="00C37A2A" w:rsidRDefault="00A54AB6" w:rsidP="00A54AB6">
      <w:pPr>
        <w:rPr>
          <w:rFonts w:eastAsia="等线"/>
          <w:b/>
          <w:bCs/>
          <w:i/>
          <w:iCs/>
          <w:lang w:eastAsia="zh-CN"/>
        </w:rPr>
      </w:pPr>
      <w:r>
        <w:rPr>
          <w:rFonts w:eastAsia="等线"/>
          <w:b/>
          <w:bCs/>
          <w:i/>
          <w:iCs/>
          <w:lang w:eastAsia="zh-CN"/>
        </w:rPr>
        <w:t xml:space="preserve">Proposal 5: A dedicated CORESET#0 for RedCap UEs could be configured in the dedicated initial DL BWP.  </w:t>
      </w:r>
    </w:p>
    <w:p w14:paraId="1AF9EF14" w14:textId="77777777" w:rsidR="00BF3A1C" w:rsidRDefault="00BF3A1C" w:rsidP="00BF3A1C">
      <w:pPr>
        <w:rPr>
          <w:rFonts w:eastAsia="等线"/>
          <w:b/>
          <w:bCs/>
          <w:i/>
          <w:iCs/>
          <w:lang w:eastAsia="zh-CN"/>
        </w:rPr>
      </w:pPr>
      <w:r w:rsidRPr="00962AE1">
        <w:rPr>
          <w:rFonts w:eastAsia="等线"/>
          <w:b/>
          <w:bCs/>
          <w:i/>
          <w:iCs/>
          <w:lang w:eastAsia="zh-CN"/>
        </w:rPr>
        <w:t xml:space="preserve">Proposal </w:t>
      </w:r>
      <w:r>
        <w:rPr>
          <w:rFonts w:eastAsia="等线"/>
          <w:b/>
          <w:bCs/>
          <w:i/>
          <w:iCs/>
          <w:lang w:eastAsia="zh-CN"/>
        </w:rPr>
        <w:t>6</w:t>
      </w:r>
      <w:r w:rsidRPr="00962AE1">
        <w:rPr>
          <w:rFonts w:eastAsia="等线"/>
          <w:b/>
          <w:bCs/>
          <w:i/>
          <w:iCs/>
          <w:lang w:eastAsia="zh-CN"/>
        </w:rPr>
        <w:t>:</w:t>
      </w:r>
      <w:r>
        <w:rPr>
          <w:rFonts w:eastAsia="等线"/>
          <w:b/>
          <w:bCs/>
          <w:i/>
          <w:iCs/>
          <w:lang w:eastAsia="zh-CN"/>
        </w:rPr>
        <w:t xml:space="preserve"> It should be allowed to configure an initial UL BWP for legacy UEs being wider than RedCap UE BW. </w:t>
      </w:r>
    </w:p>
    <w:p w14:paraId="4CB8B080" w14:textId="77777777" w:rsidR="00BF3A1C" w:rsidRPr="00E37134" w:rsidRDefault="00BF3A1C" w:rsidP="00BF3A1C">
      <w:pPr>
        <w:rPr>
          <w:rFonts w:eastAsia="等线"/>
          <w:b/>
          <w:bCs/>
          <w:i/>
          <w:iCs/>
          <w:lang w:eastAsia="zh-CN"/>
        </w:rPr>
      </w:pPr>
      <w:r>
        <w:rPr>
          <w:rFonts w:eastAsia="等线"/>
          <w:b/>
          <w:bCs/>
          <w:i/>
          <w:iCs/>
          <w:lang w:eastAsia="zh-CN"/>
        </w:rPr>
        <w:t xml:space="preserve">Proposal 7: A dedicated initial UL BWP could be configured/defined for RedCap UEs if the legacy initial UL BWP is wider than UE BW. </w:t>
      </w:r>
    </w:p>
    <w:p w14:paraId="1E7FF780" w14:textId="77777777" w:rsidR="00BF3A1C" w:rsidRDefault="00BF3A1C" w:rsidP="00BF3A1C">
      <w:pPr>
        <w:rPr>
          <w:rFonts w:eastAsia="等线"/>
          <w:b/>
          <w:bCs/>
          <w:i/>
          <w:iCs/>
          <w:lang w:eastAsia="zh-CN"/>
        </w:rPr>
      </w:pPr>
      <w:r w:rsidRPr="00A56C48">
        <w:rPr>
          <w:rFonts w:eastAsia="等线"/>
          <w:b/>
          <w:bCs/>
          <w:i/>
          <w:iCs/>
          <w:lang w:eastAsia="zh-CN"/>
        </w:rPr>
        <w:t xml:space="preserve">Proposal </w:t>
      </w:r>
      <w:r>
        <w:rPr>
          <w:rFonts w:eastAsia="等线"/>
          <w:b/>
          <w:bCs/>
          <w:i/>
          <w:iCs/>
          <w:lang w:eastAsia="zh-CN"/>
        </w:rPr>
        <w:t>8</w:t>
      </w:r>
      <w:r w:rsidRPr="00A56C48">
        <w:rPr>
          <w:rFonts w:eastAsia="等线"/>
          <w:b/>
          <w:bCs/>
          <w:i/>
          <w:iCs/>
          <w:lang w:eastAsia="zh-CN"/>
        </w:rPr>
        <w:t xml:space="preserve">: </w:t>
      </w:r>
      <w:r>
        <w:rPr>
          <w:rFonts w:eastAsia="等线"/>
          <w:b/>
          <w:bCs/>
          <w:i/>
          <w:iCs/>
          <w:lang w:eastAsia="zh-CN"/>
        </w:rPr>
        <w:t xml:space="preserve">The gNB can decide if configuring dedicated ROs in the dedicated initial UL BWP for RedCap UEs.  </w:t>
      </w:r>
    </w:p>
    <w:p w14:paraId="43FAF82F" w14:textId="77777777" w:rsidR="0021246D" w:rsidRPr="00DC1097" w:rsidRDefault="0021246D" w:rsidP="0021246D">
      <w:pPr>
        <w:rPr>
          <w:rFonts w:eastAsia="等线"/>
          <w:b/>
          <w:bCs/>
          <w:i/>
          <w:iCs/>
          <w:lang w:eastAsia="zh-CN"/>
        </w:rPr>
      </w:pPr>
      <w:r w:rsidRPr="00DC1097">
        <w:rPr>
          <w:rFonts w:eastAsia="等线"/>
          <w:b/>
          <w:bCs/>
          <w:i/>
          <w:iCs/>
          <w:lang w:eastAsia="zh-CN"/>
        </w:rPr>
        <w:lastRenderedPageBreak/>
        <w:t xml:space="preserve">Proposal </w:t>
      </w:r>
      <w:r>
        <w:rPr>
          <w:rFonts w:eastAsia="等线"/>
          <w:b/>
          <w:bCs/>
          <w:i/>
          <w:iCs/>
          <w:lang w:eastAsia="zh-CN"/>
        </w:rPr>
        <w:t>9</w:t>
      </w:r>
      <w:r w:rsidRPr="00DC1097">
        <w:rPr>
          <w:rFonts w:eastAsia="等线"/>
          <w:b/>
          <w:bCs/>
          <w:i/>
          <w:iCs/>
          <w:lang w:eastAsia="zh-CN"/>
        </w:rPr>
        <w:t xml:space="preserve">: </w:t>
      </w:r>
      <w:r>
        <w:rPr>
          <w:rFonts w:eastAsia="等线"/>
          <w:b/>
          <w:bCs/>
          <w:i/>
          <w:iCs/>
          <w:lang w:eastAsia="zh-CN"/>
        </w:rPr>
        <w:t>It is allowed to configure the initial DL BWP and initial UL BWP for RedCap UEs with different center frequency for non-paired spectrum.</w:t>
      </w:r>
      <w:r w:rsidRPr="00DC1097">
        <w:rPr>
          <w:rFonts w:eastAsia="等线"/>
          <w:b/>
          <w:bCs/>
          <w:i/>
          <w:iCs/>
          <w:lang w:eastAsia="zh-CN"/>
        </w:rPr>
        <w:t xml:space="preserve">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37FD944F" w:rsidR="00392298" w:rsidRDefault="00392298" w:rsidP="00392298">
      <w:pPr>
        <w:pStyle w:val="References"/>
        <w:rPr>
          <w:sz w:val="22"/>
          <w:szCs w:val="22"/>
        </w:rPr>
      </w:pPr>
      <w:r w:rsidRPr="00392298">
        <w:rPr>
          <w:rFonts w:eastAsia="等线"/>
          <w:sz w:val="22"/>
          <w:szCs w:val="22"/>
          <w:lang w:eastAsia="zh-CN"/>
        </w:rPr>
        <w:t>RP-2</w:t>
      </w:r>
      <w:r w:rsidR="00237CF6">
        <w:rPr>
          <w:rFonts w:eastAsia="等线"/>
          <w:sz w:val="22"/>
          <w:szCs w:val="22"/>
          <w:lang w:eastAsia="zh-CN"/>
        </w:rPr>
        <w:t>10918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3D6157">
        <w:rPr>
          <w:rFonts w:eastAsia="等线"/>
          <w:sz w:val="22"/>
          <w:szCs w:val="22"/>
          <w:lang w:eastAsia="zh-CN"/>
        </w:rPr>
        <w:t xml:space="preserve">Revised </w:t>
      </w:r>
      <w:r w:rsidR="009839FD" w:rsidRPr="009839FD">
        <w:rPr>
          <w:rFonts w:eastAsia="等线"/>
          <w:sz w:val="22"/>
          <w:szCs w:val="22"/>
          <w:lang w:eastAsia="zh-CN"/>
        </w:rPr>
        <w:t>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D47CE3">
        <w:rPr>
          <w:sz w:val="22"/>
          <w:szCs w:val="22"/>
        </w:rPr>
        <w:t>1</w:t>
      </w:r>
      <w:r>
        <w:rPr>
          <w:sz w:val="22"/>
          <w:szCs w:val="22"/>
        </w:rPr>
        <w:t>e</w:t>
      </w:r>
      <w:r w:rsidR="00766414">
        <w:rPr>
          <w:sz w:val="22"/>
          <w:szCs w:val="22"/>
        </w:rPr>
        <w:t>.</w:t>
      </w:r>
    </w:p>
    <w:p w14:paraId="3968EF41" w14:textId="3BB37E0B" w:rsidR="009270DF" w:rsidRPr="00F12482" w:rsidRDefault="00AC43BF" w:rsidP="009270DF">
      <w:pPr>
        <w:pStyle w:val="References"/>
        <w:rPr>
          <w:sz w:val="22"/>
          <w:szCs w:val="22"/>
          <w:lang w:eastAsia="zh-CN"/>
        </w:rPr>
      </w:pPr>
      <w:r w:rsidRPr="00AC43BF">
        <w:rPr>
          <w:rFonts w:eastAsia="等线"/>
          <w:sz w:val="22"/>
          <w:szCs w:val="22"/>
          <w:lang w:eastAsia="zh-CN"/>
        </w:rPr>
        <w:t>R1-2103823</w:t>
      </w:r>
      <w:r w:rsidR="00766414">
        <w:rPr>
          <w:rFonts w:eastAsia="等线"/>
          <w:sz w:val="22"/>
          <w:szCs w:val="22"/>
          <w:lang w:eastAsia="zh-CN"/>
        </w:rPr>
        <w:t xml:space="preserve">, </w:t>
      </w:r>
      <w:r w:rsidR="00766414" w:rsidRPr="00766414">
        <w:rPr>
          <w:rFonts w:eastAsia="等线"/>
          <w:sz w:val="22"/>
          <w:szCs w:val="22"/>
          <w:lang w:eastAsia="zh-CN"/>
        </w:rPr>
        <w:t xml:space="preserve"> </w:t>
      </w:r>
      <w:r w:rsidR="00766414">
        <w:rPr>
          <w:rFonts w:eastAsia="等线"/>
          <w:sz w:val="22"/>
          <w:szCs w:val="22"/>
          <w:lang w:eastAsia="zh-CN"/>
        </w:rPr>
        <w:t>“</w:t>
      </w:r>
      <w:r w:rsidR="00766414" w:rsidRPr="00766414">
        <w:rPr>
          <w:rFonts w:eastAsia="等线"/>
          <w:sz w:val="22"/>
          <w:szCs w:val="22"/>
          <w:lang w:eastAsia="zh-CN"/>
        </w:rPr>
        <w:t xml:space="preserve">FL summary </w:t>
      </w:r>
      <w:r w:rsidR="00167662">
        <w:rPr>
          <w:rFonts w:eastAsia="等线"/>
          <w:sz w:val="22"/>
          <w:szCs w:val="22"/>
          <w:lang w:eastAsia="zh-CN"/>
        </w:rPr>
        <w:t>1</w:t>
      </w:r>
      <w:r w:rsidR="00766414" w:rsidRPr="00766414">
        <w:rPr>
          <w:rFonts w:eastAsia="等线"/>
          <w:sz w:val="22"/>
          <w:szCs w:val="22"/>
          <w:lang w:eastAsia="zh-CN"/>
        </w:rPr>
        <w:t xml:space="preserve"> for UE complexity reduction for RedCap</w:t>
      </w:r>
      <w:r w:rsidR="00766414">
        <w:rPr>
          <w:rFonts w:eastAsia="等线"/>
          <w:sz w:val="22"/>
          <w:szCs w:val="22"/>
          <w:lang w:eastAsia="zh-CN"/>
        </w:rPr>
        <w:t>”, RAN1#10</w:t>
      </w:r>
      <w:r w:rsidR="00167662">
        <w:rPr>
          <w:rFonts w:eastAsia="等线"/>
          <w:sz w:val="22"/>
          <w:szCs w:val="22"/>
          <w:lang w:eastAsia="zh-CN"/>
        </w:rPr>
        <w:t>b</w:t>
      </w:r>
      <w:r w:rsidR="00766414">
        <w:rPr>
          <w:rFonts w:eastAsia="等线"/>
          <w:sz w:val="22"/>
          <w:szCs w:val="22"/>
          <w:lang w:eastAsia="zh-CN"/>
        </w:rPr>
        <w:t>4</w:t>
      </w:r>
      <w:r w:rsidR="00167662">
        <w:rPr>
          <w:rFonts w:eastAsia="等线"/>
          <w:sz w:val="22"/>
          <w:szCs w:val="22"/>
          <w:lang w:eastAsia="zh-CN"/>
        </w:rPr>
        <w:t>-</w:t>
      </w:r>
      <w:r w:rsidR="00766414">
        <w:rPr>
          <w:rFonts w:eastAsia="等线"/>
          <w:sz w:val="22"/>
          <w:szCs w:val="22"/>
          <w:lang w:eastAsia="zh-CN"/>
        </w:rPr>
        <w:t>e.</w:t>
      </w:r>
    </w:p>
    <w:sectPr w:rsidR="009270DF" w:rsidRPr="00F1248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EBC11" w14:textId="77777777" w:rsidR="00970BC5" w:rsidRDefault="00970BC5">
      <w:r>
        <w:separator/>
      </w:r>
    </w:p>
  </w:endnote>
  <w:endnote w:type="continuationSeparator" w:id="0">
    <w:p w14:paraId="37680DE2" w14:textId="77777777" w:rsidR="00970BC5" w:rsidRDefault="00970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CB964" w14:textId="77777777" w:rsidR="00970BC5" w:rsidRDefault="00970BC5">
      <w:r>
        <w:separator/>
      </w:r>
    </w:p>
  </w:footnote>
  <w:footnote w:type="continuationSeparator" w:id="0">
    <w:p w14:paraId="5FE1F7B0" w14:textId="77777777" w:rsidR="00970BC5" w:rsidRDefault="00970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E7691"/>
    <w:multiLevelType w:val="hybridMultilevel"/>
    <w:tmpl w:val="E9D095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8"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5"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9"/>
  </w:num>
  <w:num w:numId="3">
    <w:abstractNumId w:val="24"/>
  </w:num>
  <w:num w:numId="4">
    <w:abstractNumId w:val="1"/>
  </w:num>
  <w:num w:numId="5">
    <w:abstractNumId w:val="20"/>
  </w:num>
  <w:num w:numId="6">
    <w:abstractNumId w:val="15"/>
  </w:num>
  <w:num w:numId="7">
    <w:abstractNumId w:val="30"/>
  </w:num>
  <w:num w:numId="8">
    <w:abstractNumId w:val="16"/>
  </w:num>
  <w:num w:numId="9">
    <w:abstractNumId w:val="14"/>
  </w:num>
  <w:num w:numId="10">
    <w:abstractNumId w:val="26"/>
  </w:num>
  <w:num w:numId="11">
    <w:abstractNumId w:val="13"/>
  </w:num>
  <w:num w:numId="12">
    <w:abstractNumId w:val="10"/>
  </w:num>
  <w:num w:numId="13">
    <w:abstractNumId w:val="22"/>
  </w:num>
  <w:num w:numId="14">
    <w:abstractNumId w:val="12"/>
  </w:num>
  <w:num w:numId="15">
    <w:abstractNumId w:val="5"/>
  </w:num>
  <w:num w:numId="16">
    <w:abstractNumId w:val="27"/>
  </w:num>
  <w:num w:numId="17">
    <w:abstractNumId w:val="4"/>
  </w:num>
  <w:num w:numId="18">
    <w:abstractNumId w:val="7"/>
  </w:num>
  <w:num w:numId="19">
    <w:abstractNumId w:val="19"/>
  </w:num>
  <w:num w:numId="20">
    <w:abstractNumId w:val="28"/>
  </w:num>
  <w:num w:numId="21">
    <w:abstractNumId w:val="17"/>
  </w:num>
  <w:num w:numId="22">
    <w:abstractNumId w:val="2"/>
  </w:num>
  <w:num w:numId="23">
    <w:abstractNumId w:val="6"/>
  </w:num>
  <w:num w:numId="24">
    <w:abstractNumId w:val="18"/>
  </w:num>
  <w:num w:numId="25">
    <w:abstractNumId w:val="0"/>
  </w:num>
  <w:num w:numId="26">
    <w:abstractNumId w:val="25"/>
  </w:num>
  <w:num w:numId="27">
    <w:abstractNumId w:val="9"/>
  </w:num>
  <w:num w:numId="28">
    <w:abstractNumId w:val="23"/>
  </w:num>
  <w:num w:numId="29">
    <w:abstractNumId w:val="8"/>
  </w:num>
  <w:num w:numId="30">
    <w:abstractNumId w:val="21"/>
  </w:num>
  <w:num w:numId="3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8B"/>
    <w:rsid w:val="00007798"/>
    <w:rsid w:val="00007813"/>
    <w:rsid w:val="00007A80"/>
    <w:rsid w:val="00007A9D"/>
    <w:rsid w:val="00007D06"/>
    <w:rsid w:val="00007D27"/>
    <w:rsid w:val="00007E02"/>
    <w:rsid w:val="0001009A"/>
    <w:rsid w:val="0001020B"/>
    <w:rsid w:val="0001044F"/>
    <w:rsid w:val="000104A5"/>
    <w:rsid w:val="000104E1"/>
    <w:rsid w:val="00010517"/>
    <w:rsid w:val="00010518"/>
    <w:rsid w:val="0001054A"/>
    <w:rsid w:val="00010570"/>
    <w:rsid w:val="00010687"/>
    <w:rsid w:val="00010950"/>
    <w:rsid w:val="000109B3"/>
    <w:rsid w:val="000109E6"/>
    <w:rsid w:val="00010BC3"/>
    <w:rsid w:val="00010C53"/>
    <w:rsid w:val="000112C2"/>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4E"/>
    <w:rsid w:val="00017CDA"/>
    <w:rsid w:val="00017D8A"/>
    <w:rsid w:val="00017E91"/>
    <w:rsid w:val="00017EC3"/>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E04"/>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6121"/>
    <w:rsid w:val="00036274"/>
    <w:rsid w:val="000365B6"/>
    <w:rsid w:val="00036650"/>
    <w:rsid w:val="00036CB7"/>
    <w:rsid w:val="00036F2F"/>
    <w:rsid w:val="00036F47"/>
    <w:rsid w:val="0003717C"/>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42A"/>
    <w:rsid w:val="00051595"/>
    <w:rsid w:val="000518A0"/>
    <w:rsid w:val="0005192F"/>
    <w:rsid w:val="00051A33"/>
    <w:rsid w:val="00051A7C"/>
    <w:rsid w:val="00051BAE"/>
    <w:rsid w:val="00051BFF"/>
    <w:rsid w:val="00051C67"/>
    <w:rsid w:val="00051CF5"/>
    <w:rsid w:val="000520B8"/>
    <w:rsid w:val="00052154"/>
    <w:rsid w:val="00052300"/>
    <w:rsid w:val="00052301"/>
    <w:rsid w:val="00052467"/>
    <w:rsid w:val="00052478"/>
    <w:rsid w:val="00052630"/>
    <w:rsid w:val="000529B4"/>
    <w:rsid w:val="00052AAC"/>
    <w:rsid w:val="00052AC3"/>
    <w:rsid w:val="00052AD2"/>
    <w:rsid w:val="00052AEF"/>
    <w:rsid w:val="000530DF"/>
    <w:rsid w:val="00053273"/>
    <w:rsid w:val="00053274"/>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0E8"/>
    <w:rsid w:val="0006036E"/>
    <w:rsid w:val="0006051A"/>
    <w:rsid w:val="00060675"/>
    <w:rsid w:val="00060E9D"/>
    <w:rsid w:val="00061204"/>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3F5"/>
    <w:rsid w:val="0006552C"/>
    <w:rsid w:val="00065B30"/>
    <w:rsid w:val="00065CC5"/>
    <w:rsid w:val="00065D38"/>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1DA"/>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36"/>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3E6D"/>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1C4"/>
    <w:rsid w:val="000932DB"/>
    <w:rsid w:val="000934FC"/>
    <w:rsid w:val="000935C3"/>
    <w:rsid w:val="00093697"/>
    <w:rsid w:val="00093B5D"/>
    <w:rsid w:val="00093D1F"/>
    <w:rsid w:val="00093D42"/>
    <w:rsid w:val="00093D46"/>
    <w:rsid w:val="00093ECE"/>
    <w:rsid w:val="00094287"/>
    <w:rsid w:val="000943AF"/>
    <w:rsid w:val="000945E2"/>
    <w:rsid w:val="0009475D"/>
    <w:rsid w:val="00094989"/>
    <w:rsid w:val="000949BF"/>
    <w:rsid w:val="00094A16"/>
    <w:rsid w:val="00094B2F"/>
    <w:rsid w:val="00094D4B"/>
    <w:rsid w:val="00094DE6"/>
    <w:rsid w:val="00094FA5"/>
    <w:rsid w:val="00095677"/>
    <w:rsid w:val="000957C2"/>
    <w:rsid w:val="00095B0D"/>
    <w:rsid w:val="00095D29"/>
    <w:rsid w:val="00095D75"/>
    <w:rsid w:val="000960A9"/>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18"/>
    <w:rsid w:val="000A0FCA"/>
    <w:rsid w:val="000A11C8"/>
    <w:rsid w:val="000A125D"/>
    <w:rsid w:val="000A1441"/>
    <w:rsid w:val="000A144C"/>
    <w:rsid w:val="000A1496"/>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47D"/>
    <w:rsid w:val="000A45ED"/>
    <w:rsid w:val="000A4A19"/>
    <w:rsid w:val="000A5056"/>
    <w:rsid w:val="000A5321"/>
    <w:rsid w:val="000A539A"/>
    <w:rsid w:val="000A5690"/>
    <w:rsid w:val="000A58C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D5D"/>
    <w:rsid w:val="000A7EBA"/>
    <w:rsid w:val="000A7F12"/>
    <w:rsid w:val="000B0175"/>
    <w:rsid w:val="000B023D"/>
    <w:rsid w:val="000B0343"/>
    <w:rsid w:val="000B03AF"/>
    <w:rsid w:val="000B06DC"/>
    <w:rsid w:val="000B0757"/>
    <w:rsid w:val="000B0943"/>
    <w:rsid w:val="000B0A3D"/>
    <w:rsid w:val="000B0C0A"/>
    <w:rsid w:val="000B1302"/>
    <w:rsid w:val="000B14CC"/>
    <w:rsid w:val="000B1561"/>
    <w:rsid w:val="000B1738"/>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5E2"/>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64"/>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C7F69"/>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7C2"/>
    <w:rsid w:val="000D7A2B"/>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1F1"/>
    <w:rsid w:val="000E3522"/>
    <w:rsid w:val="000E3665"/>
    <w:rsid w:val="000E3A05"/>
    <w:rsid w:val="000E3BD2"/>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7C9"/>
    <w:rsid w:val="000F09F9"/>
    <w:rsid w:val="000F0D75"/>
    <w:rsid w:val="000F0FA2"/>
    <w:rsid w:val="000F0FCD"/>
    <w:rsid w:val="000F15BC"/>
    <w:rsid w:val="000F1744"/>
    <w:rsid w:val="000F1746"/>
    <w:rsid w:val="000F180A"/>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0FC"/>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4CC"/>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876"/>
    <w:rsid w:val="00105BFC"/>
    <w:rsid w:val="00105CC7"/>
    <w:rsid w:val="00105D79"/>
    <w:rsid w:val="001062B7"/>
    <w:rsid w:val="001065D6"/>
    <w:rsid w:val="00106680"/>
    <w:rsid w:val="00106C2B"/>
    <w:rsid w:val="0010733C"/>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8FA"/>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6F"/>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1EA"/>
    <w:rsid w:val="00134219"/>
    <w:rsid w:val="00134365"/>
    <w:rsid w:val="001348A3"/>
    <w:rsid w:val="001349F5"/>
    <w:rsid w:val="00134B88"/>
    <w:rsid w:val="00134B91"/>
    <w:rsid w:val="00134C5D"/>
    <w:rsid w:val="00134F4A"/>
    <w:rsid w:val="001350F7"/>
    <w:rsid w:val="0013511E"/>
    <w:rsid w:val="001352D0"/>
    <w:rsid w:val="00135EA0"/>
    <w:rsid w:val="00136050"/>
    <w:rsid w:val="001367A9"/>
    <w:rsid w:val="0013699E"/>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14"/>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5F08"/>
    <w:rsid w:val="0014606B"/>
    <w:rsid w:val="0014607A"/>
    <w:rsid w:val="001462E9"/>
    <w:rsid w:val="001463EA"/>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3A8"/>
    <w:rsid w:val="0015555E"/>
    <w:rsid w:val="001559FA"/>
    <w:rsid w:val="00155FC9"/>
    <w:rsid w:val="001560D3"/>
    <w:rsid w:val="0015636E"/>
    <w:rsid w:val="00156374"/>
    <w:rsid w:val="001566B2"/>
    <w:rsid w:val="00156862"/>
    <w:rsid w:val="00156AB3"/>
    <w:rsid w:val="00156B1F"/>
    <w:rsid w:val="00156E5A"/>
    <w:rsid w:val="00157031"/>
    <w:rsid w:val="001577D8"/>
    <w:rsid w:val="00157CF3"/>
    <w:rsid w:val="00157E13"/>
    <w:rsid w:val="00157FC3"/>
    <w:rsid w:val="00160361"/>
    <w:rsid w:val="00160389"/>
    <w:rsid w:val="0016050D"/>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2E8C"/>
    <w:rsid w:val="00163053"/>
    <w:rsid w:val="001633B1"/>
    <w:rsid w:val="00163EE1"/>
    <w:rsid w:val="0016436F"/>
    <w:rsid w:val="001644FF"/>
    <w:rsid w:val="00164C9A"/>
    <w:rsid w:val="00164DAB"/>
    <w:rsid w:val="00164ECB"/>
    <w:rsid w:val="0016507A"/>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62"/>
    <w:rsid w:val="0016767B"/>
    <w:rsid w:val="00167701"/>
    <w:rsid w:val="0016771E"/>
    <w:rsid w:val="0016782F"/>
    <w:rsid w:val="00167A80"/>
    <w:rsid w:val="00167F82"/>
    <w:rsid w:val="0017003F"/>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3F40"/>
    <w:rsid w:val="0017415D"/>
    <w:rsid w:val="00174270"/>
    <w:rsid w:val="0017438A"/>
    <w:rsid w:val="00174504"/>
    <w:rsid w:val="001745E7"/>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000"/>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43"/>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2FC"/>
    <w:rsid w:val="001A0396"/>
    <w:rsid w:val="001A03C7"/>
    <w:rsid w:val="001A0703"/>
    <w:rsid w:val="001A0A75"/>
    <w:rsid w:val="001A0C67"/>
    <w:rsid w:val="001A0C95"/>
    <w:rsid w:val="001A0F78"/>
    <w:rsid w:val="001A0FA5"/>
    <w:rsid w:val="001A109D"/>
    <w:rsid w:val="001A10C6"/>
    <w:rsid w:val="001A12FD"/>
    <w:rsid w:val="001A1370"/>
    <w:rsid w:val="001A139F"/>
    <w:rsid w:val="001A13D8"/>
    <w:rsid w:val="001A1611"/>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655"/>
    <w:rsid w:val="001A5B0C"/>
    <w:rsid w:val="001A61CC"/>
    <w:rsid w:val="001A624C"/>
    <w:rsid w:val="001A62F8"/>
    <w:rsid w:val="001A642A"/>
    <w:rsid w:val="001A6596"/>
    <w:rsid w:val="001A673E"/>
    <w:rsid w:val="001A6772"/>
    <w:rsid w:val="001A67E5"/>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054"/>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4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C73"/>
    <w:rsid w:val="001E4FED"/>
    <w:rsid w:val="001E5026"/>
    <w:rsid w:val="001E52C7"/>
    <w:rsid w:val="001E569D"/>
    <w:rsid w:val="001E56AE"/>
    <w:rsid w:val="001E5C00"/>
    <w:rsid w:val="001E5C23"/>
    <w:rsid w:val="001E5DB3"/>
    <w:rsid w:val="001E5E0B"/>
    <w:rsid w:val="001E5E6F"/>
    <w:rsid w:val="001E5EF8"/>
    <w:rsid w:val="001E5FB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341F"/>
    <w:rsid w:val="001F375E"/>
    <w:rsid w:val="001F3827"/>
    <w:rsid w:val="001F3911"/>
    <w:rsid w:val="001F3CCB"/>
    <w:rsid w:val="001F3D2A"/>
    <w:rsid w:val="001F3F1A"/>
    <w:rsid w:val="001F405B"/>
    <w:rsid w:val="001F40C7"/>
    <w:rsid w:val="001F46A6"/>
    <w:rsid w:val="001F482A"/>
    <w:rsid w:val="001F4AB7"/>
    <w:rsid w:val="001F4BB5"/>
    <w:rsid w:val="001F4C91"/>
    <w:rsid w:val="001F4CBD"/>
    <w:rsid w:val="001F4DFB"/>
    <w:rsid w:val="001F500B"/>
    <w:rsid w:val="001F503F"/>
    <w:rsid w:val="001F50A6"/>
    <w:rsid w:val="001F51ED"/>
    <w:rsid w:val="001F536A"/>
    <w:rsid w:val="001F5545"/>
    <w:rsid w:val="001F5777"/>
    <w:rsid w:val="001F5937"/>
    <w:rsid w:val="001F59E3"/>
    <w:rsid w:val="001F59ED"/>
    <w:rsid w:val="001F5CAA"/>
    <w:rsid w:val="001F5F4E"/>
    <w:rsid w:val="001F621E"/>
    <w:rsid w:val="001F630A"/>
    <w:rsid w:val="001F6379"/>
    <w:rsid w:val="001F6804"/>
    <w:rsid w:val="001F6E5D"/>
    <w:rsid w:val="001F70EA"/>
    <w:rsid w:val="001F7121"/>
    <w:rsid w:val="001F750F"/>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0C"/>
    <w:rsid w:val="0020156E"/>
    <w:rsid w:val="0020187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54"/>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46D"/>
    <w:rsid w:val="00212552"/>
    <w:rsid w:val="00212A8B"/>
    <w:rsid w:val="00212C3E"/>
    <w:rsid w:val="00212CB6"/>
    <w:rsid w:val="00212E37"/>
    <w:rsid w:val="00212EB7"/>
    <w:rsid w:val="00213069"/>
    <w:rsid w:val="00213287"/>
    <w:rsid w:val="002134B9"/>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D7E"/>
    <w:rsid w:val="00215FEE"/>
    <w:rsid w:val="0021609D"/>
    <w:rsid w:val="002162A4"/>
    <w:rsid w:val="00216410"/>
    <w:rsid w:val="00216A4D"/>
    <w:rsid w:val="00216D24"/>
    <w:rsid w:val="00216D78"/>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3AA"/>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5F0E"/>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CF6"/>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5B8"/>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15B"/>
    <w:rsid w:val="0025756E"/>
    <w:rsid w:val="0025768A"/>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BC1"/>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537"/>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8E"/>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2FED"/>
    <w:rsid w:val="00283647"/>
    <w:rsid w:val="0028376B"/>
    <w:rsid w:val="0028385F"/>
    <w:rsid w:val="0028389E"/>
    <w:rsid w:val="00283A94"/>
    <w:rsid w:val="00283F09"/>
    <w:rsid w:val="00284160"/>
    <w:rsid w:val="002841F0"/>
    <w:rsid w:val="00284236"/>
    <w:rsid w:val="00284643"/>
    <w:rsid w:val="00284839"/>
    <w:rsid w:val="00284897"/>
    <w:rsid w:val="00284ADF"/>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6FB6"/>
    <w:rsid w:val="00287066"/>
    <w:rsid w:val="00287243"/>
    <w:rsid w:val="00287271"/>
    <w:rsid w:val="0028727C"/>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5DF"/>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0CB"/>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CD5"/>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83B"/>
    <w:rsid w:val="002D0B28"/>
    <w:rsid w:val="002D0C98"/>
    <w:rsid w:val="002D0F15"/>
    <w:rsid w:val="002D11B7"/>
    <w:rsid w:val="002D1211"/>
    <w:rsid w:val="002D1322"/>
    <w:rsid w:val="002D1855"/>
    <w:rsid w:val="002D1C44"/>
    <w:rsid w:val="002D1D0F"/>
    <w:rsid w:val="002D1E14"/>
    <w:rsid w:val="002D20E1"/>
    <w:rsid w:val="002D2194"/>
    <w:rsid w:val="002D2281"/>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96"/>
    <w:rsid w:val="002E0EBD"/>
    <w:rsid w:val="002E0FF9"/>
    <w:rsid w:val="002E1069"/>
    <w:rsid w:val="002E1272"/>
    <w:rsid w:val="002E1622"/>
    <w:rsid w:val="002E16C5"/>
    <w:rsid w:val="002E179B"/>
    <w:rsid w:val="002E1A86"/>
    <w:rsid w:val="002E1C36"/>
    <w:rsid w:val="002E1C9E"/>
    <w:rsid w:val="002E1E98"/>
    <w:rsid w:val="002E22B7"/>
    <w:rsid w:val="002E2392"/>
    <w:rsid w:val="002E257B"/>
    <w:rsid w:val="002E2688"/>
    <w:rsid w:val="002E2A3B"/>
    <w:rsid w:val="002E2C53"/>
    <w:rsid w:val="002E2D1E"/>
    <w:rsid w:val="002E2E11"/>
    <w:rsid w:val="002E2EA3"/>
    <w:rsid w:val="002E2F98"/>
    <w:rsid w:val="002E31ED"/>
    <w:rsid w:val="002E3620"/>
    <w:rsid w:val="002E37DB"/>
    <w:rsid w:val="002E380A"/>
    <w:rsid w:val="002E3AA7"/>
    <w:rsid w:val="002E3B56"/>
    <w:rsid w:val="002E3C65"/>
    <w:rsid w:val="002E3D2E"/>
    <w:rsid w:val="002E3F5B"/>
    <w:rsid w:val="002E3F84"/>
    <w:rsid w:val="002E4362"/>
    <w:rsid w:val="002E44D9"/>
    <w:rsid w:val="002E496F"/>
    <w:rsid w:val="002E4A60"/>
    <w:rsid w:val="002E4C15"/>
    <w:rsid w:val="002E4E90"/>
    <w:rsid w:val="002E5025"/>
    <w:rsid w:val="002E51DD"/>
    <w:rsid w:val="002E53AF"/>
    <w:rsid w:val="002E575F"/>
    <w:rsid w:val="002E593D"/>
    <w:rsid w:val="002E6138"/>
    <w:rsid w:val="002E6282"/>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7F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56C"/>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AF2"/>
    <w:rsid w:val="00322C00"/>
    <w:rsid w:val="00322D30"/>
    <w:rsid w:val="00322E59"/>
    <w:rsid w:val="003232C1"/>
    <w:rsid w:val="0032346F"/>
    <w:rsid w:val="00323657"/>
    <w:rsid w:val="00323662"/>
    <w:rsid w:val="003238CF"/>
    <w:rsid w:val="003238DB"/>
    <w:rsid w:val="00323990"/>
    <w:rsid w:val="00323B50"/>
    <w:rsid w:val="00323D6B"/>
    <w:rsid w:val="00323E17"/>
    <w:rsid w:val="00323E3C"/>
    <w:rsid w:val="0032404D"/>
    <w:rsid w:val="003242AB"/>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0A0"/>
    <w:rsid w:val="0033425D"/>
    <w:rsid w:val="0033465D"/>
    <w:rsid w:val="00334C39"/>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418"/>
    <w:rsid w:val="0034666E"/>
    <w:rsid w:val="00346746"/>
    <w:rsid w:val="0034684A"/>
    <w:rsid w:val="00346B6C"/>
    <w:rsid w:val="00346C64"/>
    <w:rsid w:val="00346F7F"/>
    <w:rsid w:val="00347394"/>
    <w:rsid w:val="003473F0"/>
    <w:rsid w:val="00347436"/>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AE9"/>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389"/>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5BE2"/>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C77"/>
    <w:rsid w:val="003912CE"/>
    <w:rsid w:val="00391324"/>
    <w:rsid w:val="00391431"/>
    <w:rsid w:val="0039164F"/>
    <w:rsid w:val="00391844"/>
    <w:rsid w:val="0039192E"/>
    <w:rsid w:val="00391F75"/>
    <w:rsid w:val="00392298"/>
    <w:rsid w:val="003922E7"/>
    <w:rsid w:val="003923BF"/>
    <w:rsid w:val="0039254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52F"/>
    <w:rsid w:val="003949B1"/>
    <w:rsid w:val="00394BF0"/>
    <w:rsid w:val="00395282"/>
    <w:rsid w:val="00395532"/>
    <w:rsid w:val="00395545"/>
    <w:rsid w:val="003955DE"/>
    <w:rsid w:val="00395784"/>
    <w:rsid w:val="0039585F"/>
    <w:rsid w:val="00395C21"/>
    <w:rsid w:val="003963AD"/>
    <w:rsid w:val="0039643E"/>
    <w:rsid w:val="00396476"/>
    <w:rsid w:val="003965D3"/>
    <w:rsid w:val="00396A80"/>
    <w:rsid w:val="00396CDF"/>
    <w:rsid w:val="00396D3A"/>
    <w:rsid w:val="00396E7A"/>
    <w:rsid w:val="00396F49"/>
    <w:rsid w:val="00397783"/>
    <w:rsid w:val="00397C1D"/>
    <w:rsid w:val="00397CDB"/>
    <w:rsid w:val="003A0BAD"/>
    <w:rsid w:val="003A0C27"/>
    <w:rsid w:val="003A0C3D"/>
    <w:rsid w:val="003A0C68"/>
    <w:rsid w:val="003A0D48"/>
    <w:rsid w:val="003A0E1C"/>
    <w:rsid w:val="003A14D4"/>
    <w:rsid w:val="003A1524"/>
    <w:rsid w:val="003A1549"/>
    <w:rsid w:val="003A16CB"/>
    <w:rsid w:val="003A180F"/>
    <w:rsid w:val="003A18DD"/>
    <w:rsid w:val="003A1A05"/>
    <w:rsid w:val="003A1B4D"/>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400"/>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43"/>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2E97"/>
    <w:rsid w:val="003B346A"/>
    <w:rsid w:val="003B3575"/>
    <w:rsid w:val="003B38FB"/>
    <w:rsid w:val="003B3A96"/>
    <w:rsid w:val="003B3C72"/>
    <w:rsid w:val="003B406F"/>
    <w:rsid w:val="003B420E"/>
    <w:rsid w:val="003B45C7"/>
    <w:rsid w:val="003B47D3"/>
    <w:rsid w:val="003B494F"/>
    <w:rsid w:val="003B4A6B"/>
    <w:rsid w:val="003B4B7D"/>
    <w:rsid w:val="003B4BC9"/>
    <w:rsid w:val="003B4DAE"/>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295"/>
    <w:rsid w:val="003B74F2"/>
    <w:rsid w:val="003B788D"/>
    <w:rsid w:val="003B7CC1"/>
    <w:rsid w:val="003B7D7E"/>
    <w:rsid w:val="003B7E70"/>
    <w:rsid w:val="003B7F9C"/>
    <w:rsid w:val="003B7FE0"/>
    <w:rsid w:val="003C0186"/>
    <w:rsid w:val="003C1012"/>
    <w:rsid w:val="003C11C9"/>
    <w:rsid w:val="003C1229"/>
    <w:rsid w:val="003C123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5A2"/>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566"/>
    <w:rsid w:val="003C6787"/>
    <w:rsid w:val="003C6AB2"/>
    <w:rsid w:val="003C6DFE"/>
    <w:rsid w:val="003C6ED4"/>
    <w:rsid w:val="003C73ED"/>
    <w:rsid w:val="003C7424"/>
    <w:rsid w:val="003C752A"/>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157"/>
    <w:rsid w:val="003D6263"/>
    <w:rsid w:val="003D66D2"/>
    <w:rsid w:val="003D67AB"/>
    <w:rsid w:val="003D6804"/>
    <w:rsid w:val="003D6FBC"/>
    <w:rsid w:val="003D7294"/>
    <w:rsid w:val="003D780C"/>
    <w:rsid w:val="003D7FC6"/>
    <w:rsid w:val="003E00A7"/>
    <w:rsid w:val="003E0181"/>
    <w:rsid w:val="003E0496"/>
    <w:rsid w:val="003E0587"/>
    <w:rsid w:val="003E06C5"/>
    <w:rsid w:val="003E07AE"/>
    <w:rsid w:val="003E0991"/>
    <w:rsid w:val="003E0999"/>
    <w:rsid w:val="003E0BF3"/>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6F"/>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047"/>
    <w:rsid w:val="003E7399"/>
    <w:rsid w:val="003E77BA"/>
    <w:rsid w:val="003E7809"/>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81F"/>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9D4"/>
    <w:rsid w:val="003F4BEB"/>
    <w:rsid w:val="003F4C5B"/>
    <w:rsid w:val="003F4CFB"/>
    <w:rsid w:val="003F4E3A"/>
    <w:rsid w:val="003F4E64"/>
    <w:rsid w:val="003F52A0"/>
    <w:rsid w:val="003F5420"/>
    <w:rsid w:val="003F545D"/>
    <w:rsid w:val="003F55BF"/>
    <w:rsid w:val="003F5888"/>
    <w:rsid w:val="003F5933"/>
    <w:rsid w:val="003F5ADD"/>
    <w:rsid w:val="003F62EA"/>
    <w:rsid w:val="003F6399"/>
    <w:rsid w:val="003F65DD"/>
    <w:rsid w:val="003F66F9"/>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1C61"/>
    <w:rsid w:val="00401E22"/>
    <w:rsid w:val="0040209D"/>
    <w:rsid w:val="004020D4"/>
    <w:rsid w:val="004020DE"/>
    <w:rsid w:val="004021B6"/>
    <w:rsid w:val="004021C9"/>
    <w:rsid w:val="00402230"/>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2E9"/>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05"/>
    <w:rsid w:val="00413A54"/>
    <w:rsid w:val="00413B53"/>
    <w:rsid w:val="00413C10"/>
    <w:rsid w:val="00413CD9"/>
    <w:rsid w:val="00413CE0"/>
    <w:rsid w:val="00413F26"/>
    <w:rsid w:val="00413F9A"/>
    <w:rsid w:val="00414050"/>
    <w:rsid w:val="004140CA"/>
    <w:rsid w:val="004146E4"/>
    <w:rsid w:val="004147A5"/>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C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AE1"/>
    <w:rsid w:val="00426C64"/>
    <w:rsid w:val="00426CA0"/>
    <w:rsid w:val="00426DE0"/>
    <w:rsid w:val="00426E27"/>
    <w:rsid w:val="00426F7F"/>
    <w:rsid w:val="004270BA"/>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B70"/>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3E2F"/>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83D"/>
    <w:rsid w:val="00455BC2"/>
    <w:rsid w:val="00455F37"/>
    <w:rsid w:val="004560EC"/>
    <w:rsid w:val="00456421"/>
    <w:rsid w:val="00456991"/>
    <w:rsid w:val="00456A0D"/>
    <w:rsid w:val="00456B20"/>
    <w:rsid w:val="00456D23"/>
    <w:rsid w:val="00456DAB"/>
    <w:rsid w:val="00456F6F"/>
    <w:rsid w:val="00456FD3"/>
    <w:rsid w:val="00457244"/>
    <w:rsid w:val="004573E9"/>
    <w:rsid w:val="00457E96"/>
    <w:rsid w:val="00457F36"/>
    <w:rsid w:val="00460226"/>
    <w:rsid w:val="0046053D"/>
    <w:rsid w:val="00460627"/>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7E4"/>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77"/>
    <w:rsid w:val="00484DFF"/>
    <w:rsid w:val="0048515B"/>
    <w:rsid w:val="0048540F"/>
    <w:rsid w:val="0048546C"/>
    <w:rsid w:val="00485970"/>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9DA"/>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D66"/>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39C"/>
    <w:rsid w:val="0049648F"/>
    <w:rsid w:val="00496606"/>
    <w:rsid w:val="00496870"/>
    <w:rsid w:val="004969DA"/>
    <w:rsid w:val="00496F05"/>
    <w:rsid w:val="00496F48"/>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D4D"/>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323"/>
    <w:rsid w:val="004B044D"/>
    <w:rsid w:val="004B0C4B"/>
    <w:rsid w:val="004B0F25"/>
    <w:rsid w:val="004B108C"/>
    <w:rsid w:val="004B11F3"/>
    <w:rsid w:val="004B1261"/>
    <w:rsid w:val="004B132E"/>
    <w:rsid w:val="004B1685"/>
    <w:rsid w:val="004B194D"/>
    <w:rsid w:val="004B1B8B"/>
    <w:rsid w:val="004B1D6E"/>
    <w:rsid w:val="004B1F99"/>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5A5F"/>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9FD"/>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34"/>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87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03B"/>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0DFF"/>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69C"/>
    <w:rsid w:val="005236FF"/>
    <w:rsid w:val="0052384C"/>
    <w:rsid w:val="00524545"/>
    <w:rsid w:val="0052461B"/>
    <w:rsid w:val="0052470E"/>
    <w:rsid w:val="005249C5"/>
    <w:rsid w:val="00524A41"/>
    <w:rsid w:val="00525053"/>
    <w:rsid w:val="005250BB"/>
    <w:rsid w:val="005251A9"/>
    <w:rsid w:val="005254EC"/>
    <w:rsid w:val="005255BF"/>
    <w:rsid w:val="005257DE"/>
    <w:rsid w:val="005258A2"/>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CA3"/>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94"/>
    <w:rsid w:val="005376A2"/>
    <w:rsid w:val="0053777B"/>
    <w:rsid w:val="00537ABC"/>
    <w:rsid w:val="00537C75"/>
    <w:rsid w:val="00537D55"/>
    <w:rsid w:val="00537E07"/>
    <w:rsid w:val="00540519"/>
    <w:rsid w:val="0054052B"/>
    <w:rsid w:val="00540BA1"/>
    <w:rsid w:val="00540EB2"/>
    <w:rsid w:val="0054102D"/>
    <w:rsid w:val="0054124C"/>
    <w:rsid w:val="005413B3"/>
    <w:rsid w:val="00541413"/>
    <w:rsid w:val="00541482"/>
    <w:rsid w:val="005416CA"/>
    <w:rsid w:val="005419EC"/>
    <w:rsid w:val="00541B62"/>
    <w:rsid w:val="00541C95"/>
    <w:rsid w:val="00541E02"/>
    <w:rsid w:val="00541E59"/>
    <w:rsid w:val="00541E64"/>
    <w:rsid w:val="005420F2"/>
    <w:rsid w:val="00542128"/>
    <w:rsid w:val="0054212E"/>
    <w:rsid w:val="0054224D"/>
    <w:rsid w:val="00542501"/>
    <w:rsid w:val="005425C0"/>
    <w:rsid w:val="00542812"/>
    <w:rsid w:val="0054291E"/>
    <w:rsid w:val="00542A6D"/>
    <w:rsid w:val="00542EAC"/>
    <w:rsid w:val="00542F8C"/>
    <w:rsid w:val="0054343A"/>
    <w:rsid w:val="0054350E"/>
    <w:rsid w:val="00543739"/>
    <w:rsid w:val="00543974"/>
    <w:rsid w:val="00543A41"/>
    <w:rsid w:val="00543EBF"/>
    <w:rsid w:val="0054414B"/>
    <w:rsid w:val="00544635"/>
    <w:rsid w:val="00544ABA"/>
    <w:rsid w:val="00544D47"/>
    <w:rsid w:val="00544E37"/>
    <w:rsid w:val="00544F11"/>
    <w:rsid w:val="00544FC1"/>
    <w:rsid w:val="005455C6"/>
    <w:rsid w:val="00545655"/>
    <w:rsid w:val="005457E0"/>
    <w:rsid w:val="0054593A"/>
    <w:rsid w:val="005459D3"/>
    <w:rsid w:val="005461C5"/>
    <w:rsid w:val="00546370"/>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0DD8"/>
    <w:rsid w:val="00551012"/>
    <w:rsid w:val="005510D7"/>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5E9"/>
    <w:rsid w:val="005537D5"/>
    <w:rsid w:val="0055390A"/>
    <w:rsid w:val="00553A37"/>
    <w:rsid w:val="00554342"/>
    <w:rsid w:val="00554510"/>
    <w:rsid w:val="00554882"/>
    <w:rsid w:val="00554941"/>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2B5"/>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449"/>
    <w:rsid w:val="005626D6"/>
    <w:rsid w:val="005627DA"/>
    <w:rsid w:val="00562B6E"/>
    <w:rsid w:val="00562EB9"/>
    <w:rsid w:val="00562ECF"/>
    <w:rsid w:val="00563793"/>
    <w:rsid w:val="005638D4"/>
    <w:rsid w:val="00563A3D"/>
    <w:rsid w:val="00563BFA"/>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75A"/>
    <w:rsid w:val="00570AF0"/>
    <w:rsid w:val="00570B7F"/>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6D"/>
    <w:rsid w:val="00576DBE"/>
    <w:rsid w:val="00576FB1"/>
    <w:rsid w:val="0057709B"/>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A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1EF8"/>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75"/>
    <w:rsid w:val="00593AB9"/>
    <w:rsid w:val="00593D8C"/>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2EA"/>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12"/>
    <w:rsid w:val="005A1E8D"/>
    <w:rsid w:val="005A1ED3"/>
    <w:rsid w:val="005A1F1F"/>
    <w:rsid w:val="005A1F25"/>
    <w:rsid w:val="005A1FAA"/>
    <w:rsid w:val="005A1FEB"/>
    <w:rsid w:val="005A21F8"/>
    <w:rsid w:val="005A256C"/>
    <w:rsid w:val="005A269F"/>
    <w:rsid w:val="005A285C"/>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4BF"/>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A10"/>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6B"/>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23"/>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518"/>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3BF"/>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42"/>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B75"/>
    <w:rsid w:val="00606C6F"/>
    <w:rsid w:val="00606CD6"/>
    <w:rsid w:val="0060704B"/>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1F3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93C"/>
    <w:rsid w:val="00614D3B"/>
    <w:rsid w:val="00614DE5"/>
    <w:rsid w:val="00614F2E"/>
    <w:rsid w:val="006153EB"/>
    <w:rsid w:val="00615542"/>
    <w:rsid w:val="00615682"/>
    <w:rsid w:val="006158D5"/>
    <w:rsid w:val="00615A8A"/>
    <w:rsid w:val="006160AF"/>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C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177"/>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C16"/>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53"/>
    <w:rsid w:val="00640492"/>
    <w:rsid w:val="006406B0"/>
    <w:rsid w:val="006406CA"/>
    <w:rsid w:val="00640776"/>
    <w:rsid w:val="0064080C"/>
    <w:rsid w:val="00640C4B"/>
    <w:rsid w:val="00640C71"/>
    <w:rsid w:val="00640D5A"/>
    <w:rsid w:val="00641116"/>
    <w:rsid w:val="006411C4"/>
    <w:rsid w:val="00641222"/>
    <w:rsid w:val="0064147E"/>
    <w:rsid w:val="0064153F"/>
    <w:rsid w:val="006415BC"/>
    <w:rsid w:val="006418B7"/>
    <w:rsid w:val="00641BCC"/>
    <w:rsid w:val="00641F54"/>
    <w:rsid w:val="006424FE"/>
    <w:rsid w:val="00642578"/>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914"/>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EC7"/>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162"/>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7F1"/>
    <w:rsid w:val="00692A63"/>
    <w:rsid w:val="00692B3C"/>
    <w:rsid w:val="00692CCE"/>
    <w:rsid w:val="00692EB8"/>
    <w:rsid w:val="00693090"/>
    <w:rsid w:val="006934EE"/>
    <w:rsid w:val="0069352A"/>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5A"/>
    <w:rsid w:val="006A21B4"/>
    <w:rsid w:val="006A2455"/>
    <w:rsid w:val="006A254E"/>
    <w:rsid w:val="006A25D6"/>
    <w:rsid w:val="006A27E0"/>
    <w:rsid w:val="006A2AB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A33"/>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07"/>
    <w:rsid w:val="006C2014"/>
    <w:rsid w:val="006C2049"/>
    <w:rsid w:val="006C23E0"/>
    <w:rsid w:val="006C2567"/>
    <w:rsid w:val="006C25C2"/>
    <w:rsid w:val="006C26B8"/>
    <w:rsid w:val="006C2B07"/>
    <w:rsid w:val="006C2B53"/>
    <w:rsid w:val="006C2BB5"/>
    <w:rsid w:val="006C2BEE"/>
    <w:rsid w:val="006C2C55"/>
    <w:rsid w:val="006C2D1C"/>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DD6"/>
    <w:rsid w:val="006D0F8A"/>
    <w:rsid w:val="006D16B0"/>
    <w:rsid w:val="006D19E9"/>
    <w:rsid w:val="006D1A5A"/>
    <w:rsid w:val="006D1A9E"/>
    <w:rsid w:val="006D1B85"/>
    <w:rsid w:val="006D1D3E"/>
    <w:rsid w:val="006D1D6A"/>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1DC7"/>
    <w:rsid w:val="006E217F"/>
    <w:rsid w:val="006E235D"/>
    <w:rsid w:val="006E2460"/>
    <w:rsid w:val="006E2529"/>
    <w:rsid w:val="006E2678"/>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4AE"/>
    <w:rsid w:val="006F27B2"/>
    <w:rsid w:val="006F2829"/>
    <w:rsid w:val="006F28D2"/>
    <w:rsid w:val="006F2A66"/>
    <w:rsid w:val="006F2BD1"/>
    <w:rsid w:val="006F3530"/>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C1D"/>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A0"/>
    <w:rsid w:val="007201CB"/>
    <w:rsid w:val="0072058A"/>
    <w:rsid w:val="007205F8"/>
    <w:rsid w:val="007209CF"/>
    <w:rsid w:val="00720A8D"/>
    <w:rsid w:val="00720B40"/>
    <w:rsid w:val="00720CD2"/>
    <w:rsid w:val="00720D00"/>
    <w:rsid w:val="00721084"/>
    <w:rsid w:val="007210AB"/>
    <w:rsid w:val="0072114D"/>
    <w:rsid w:val="00721262"/>
    <w:rsid w:val="007212AA"/>
    <w:rsid w:val="00721D21"/>
    <w:rsid w:val="00721D9B"/>
    <w:rsid w:val="00721F39"/>
    <w:rsid w:val="00722121"/>
    <w:rsid w:val="007221CD"/>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1D2"/>
    <w:rsid w:val="007253B3"/>
    <w:rsid w:val="00725956"/>
    <w:rsid w:val="00725FEE"/>
    <w:rsid w:val="00726036"/>
    <w:rsid w:val="00726279"/>
    <w:rsid w:val="007265BD"/>
    <w:rsid w:val="0072672F"/>
    <w:rsid w:val="0072683B"/>
    <w:rsid w:val="007268C1"/>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99A"/>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345"/>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495"/>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A09"/>
    <w:rsid w:val="00745B31"/>
    <w:rsid w:val="00745E55"/>
    <w:rsid w:val="0074611C"/>
    <w:rsid w:val="007461DC"/>
    <w:rsid w:val="00746285"/>
    <w:rsid w:val="0074638D"/>
    <w:rsid w:val="00746484"/>
    <w:rsid w:val="00746532"/>
    <w:rsid w:val="00746574"/>
    <w:rsid w:val="007465A4"/>
    <w:rsid w:val="007467D9"/>
    <w:rsid w:val="00746852"/>
    <w:rsid w:val="0074686A"/>
    <w:rsid w:val="00746BF2"/>
    <w:rsid w:val="00746C08"/>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414"/>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DF"/>
    <w:rsid w:val="007776A9"/>
    <w:rsid w:val="00777993"/>
    <w:rsid w:val="00777AC6"/>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757"/>
    <w:rsid w:val="007819CF"/>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4C6"/>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2CC"/>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B47"/>
    <w:rsid w:val="00797B50"/>
    <w:rsid w:val="00797D1F"/>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3BC"/>
    <w:rsid w:val="007A44EA"/>
    <w:rsid w:val="007A454E"/>
    <w:rsid w:val="007A45FF"/>
    <w:rsid w:val="007A4653"/>
    <w:rsid w:val="007A46F6"/>
    <w:rsid w:val="007A48D2"/>
    <w:rsid w:val="007A4A7E"/>
    <w:rsid w:val="007A4C68"/>
    <w:rsid w:val="007A4D04"/>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543"/>
    <w:rsid w:val="007B17CB"/>
    <w:rsid w:val="007B194B"/>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2E8"/>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0D35"/>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9DE"/>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33D"/>
    <w:rsid w:val="007E258D"/>
    <w:rsid w:val="007E2601"/>
    <w:rsid w:val="007E26FC"/>
    <w:rsid w:val="007E2A4B"/>
    <w:rsid w:val="007E2DBE"/>
    <w:rsid w:val="007E2EA6"/>
    <w:rsid w:val="007E2FC7"/>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6E5F"/>
    <w:rsid w:val="007E7169"/>
    <w:rsid w:val="007E71B5"/>
    <w:rsid w:val="007E7213"/>
    <w:rsid w:val="007E76A3"/>
    <w:rsid w:val="007E7C68"/>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1A1"/>
    <w:rsid w:val="007F62B3"/>
    <w:rsid w:val="007F6354"/>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EA0"/>
    <w:rsid w:val="007F7FCA"/>
    <w:rsid w:val="008001B4"/>
    <w:rsid w:val="0080050F"/>
    <w:rsid w:val="00800769"/>
    <w:rsid w:val="00800773"/>
    <w:rsid w:val="00800C0A"/>
    <w:rsid w:val="00800D01"/>
    <w:rsid w:val="00800ED2"/>
    <w:rsid w:val="008010FB"/>
    <w:rsid w:val="0080147D"/>
    <w:rsid w:val="008015AE"/>
    <w:rsid w:val="008015C3"/>
    <w:rsid w:val="00801F54"/>
    <w:rsid w:val="008022AE"/>
    <w:rsid w:val="008022D6"/>
    <w:rsid w:val="008023C4"/>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2C"/>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57"/>
    <w:rsid w:val="00832C84"/>
    <w:rsid w:val="00832DD4"/>
    <w:rsid w:val="00832F5C"/>
    <w:rsid w:val="008331D7"/>
    <w:rsid w:val="008332D0"/>
    <w:rsid w:val="00833337"/>
    <w:rsid w:val="008336D3"/>
    <w:rsid w:val="00833A64"/>
    <w:rsid w:val="00833DCD"/>
    <w:rsid w:val="00833F65"/>
    <w:rsid w:val="008341B6"/>
    <w:rsid w:val="00834827"/>
    <w:rsid w:val="00834911"/>
    <w:rsid w:val="00834EA3"/>
    <w:rsid w:val="00834F86"/>
    <w:rsid w:val="008350EE"/>
    <w:rsid w:val="00835254"/>
    <w:rsid w:val="00835444"/>
    <w:rsid w:val="0083548D"/>
    <w:rsid w:val="008356FC"/>
    <w:rsid w:val="008357A3"/>
    <w:rsid w:val="008359D3"/>
    <w:rsid w:val="008359E0"/>
    <w:rsid w:val="00835A30"/>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09E"/>
    <w:rsid w:val="00840201"/>
    <w:rsid w:val="0084028A"/>
    <w:rsid w:val="008403BA"/>
    <w:rsid w:val="008403E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8E2"/>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8F3"/>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DEB"/>
    <w:rsid w:val="00866EB3"/>
    <w:rsid w:val="00866EF5"/>
    <w:rsid w:val="0086701A"/>
    <w:rsid w:val="00867B57"/>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8F5"/>
    <w:rsid w:val="008839DF"/>
    <w:rsid w:val="00883CE7"/>
    <w:rsid w:val="00884B22"/>
    <w:rsid w:val="00884C2B"/>
    <w:rsid w:val="00884C69"/>
    <w:rsid w:val="00884F7A"/>
    <w:rsid w:val="00885051"/>
    <w:rsid w:val="008851B5"/>
    <w:rsid w:val="00885271"/>
    <w:rsid w:val="008856DF"/>
    <w:rsid w:val="00885885"/>
    <w:rsid w:val="008859C9"/>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1F9E"/>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16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ABB"/>
    <w:rsid w:val="008B1BE0"/>
    <w:rsid w:val="008B1C2D"/>
    <w:rsid w:val="008B1CD0"/>
    <w:rsid w:val="008B1E53"/>
    <w:rsid w:val="008B1E5B"/>
    <w:rsid w:val="008B2051"/>
    <w:rsid w:val="008B20BF"/>
    <w:rsid w:val="008B23E6"/>
    <w:rsid w:val="008B258F"/>
    <w:rsid w:val="008B27F4"/>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120"/>
    <w:rsid w:val="008C43B7"/>
    <w:rsid w:val="008C45E3"/>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D61"/>
    <w:rsid w:val="008D5E08"/>
    <w:rsid w:val="008D5EFA"/>
    <w:rsid w:val="008D5F96"/>
    <w:rsid w:val="008D60BC"/>
    <w:rsid w:val="008D6A67"/>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BA1"/>
    <w:rsid w:val="008E3EEC"/>
    <w:rsid w:val="008E4526"/>
    <w:rsid w:val="008E499C"/>
    <w:rsid w:val="008E4BF0"/>
    <w:rsid w:val="008E4DE6"/>
    <w:rsid w:val="008E54A3"/>
    <w:rsid w:val="008E5BF2"/>
    <w:rsid w:val="008E5C81"/>
    <w:rsid w:val="008E62F4"/>
    <w:rsid w:val="008E6432"/>
    <w:rsid w:val="008E64EF"/>
    <w:rsid w:val="008E6A05"/>
    <w:rsid w:val="008E6ABE"/>
    <w:rsid w:val="008E6CE4"/>
    <w:rsid w:val="008E70B6"/>
    <w:rsid w:val="008E717E"/>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C1F"/>
    <w:rsid w:val="008F2FD5"/>
    <w:rsid w:val="008F34FB"/>
    <w:rsid w:val="008F37E5"/>
    <w:rsid w:val="008F3864"/>
    <w:rsid w:val="008F3C9E"/>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596"/>
    <w:rsid w:val="00903802"/>
    <w:rsid w:val="00903902"/>
    <w:rsid w:val="00903D22"/>
    <w:rsid w:val="00903F51"/>
    <w:rsid w:val="009040D6"/>
    <w:rsid w:val="00904271"/>
    <w:rsid w:val="009046E4"/>
    <w:rsid w:val="0090477C"/>
    <w:rsid w:val="009049A1"/>
    <w:rsid w:val="00904D52"/>
    <w:rsid w:val="00904E5F"/>
    <w:rsid w:val="00904EC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55D"/>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64"/>
    <w:rsid w:val="009225DD"/>
    <w:rsid w:val="0092275D"/>
    <w:rsid w:val="009229B6"/>
    <w:rsid w:val="00922BAA"/>
    <w:rsid w:val="00922D57"/>
    <w:rsid w:val="00922E85"/>
    <w:rsid w:val="00923199"/>
    <w:rsid w:val="009232C7"/>
    <w:rsid w:val="009232C9"/>
    <w:rsid w:val="0092333A"/>
    <w:rsid w:val="009234F4"/>
    <w:rsid w:val="00923608"/>
    <w:rsid w:val="009236D0"/>
    <w:rsid w:val="009236F2"/>
    <w:rsid w:val="009238E5"/>
    <w:rsid w:val="00923EF8"/>
    <w:rsid w:val="00923F12"/>
    <w:rsid w:val="009243AE"/>
    <w:rsid w:val="0092443E"/>
    <w:rsid w:val="009245E4"/>
    <w:rsid w:val="00924652"/>
    <w:rsid w:val="009247E2"/>
    <w:rsid w:val="00924AD6"/>
    <w:rsid w:val="00924C53"/>
    <w:rsid w:val="00924FF8"/>
    <w:rsid w:val="009250BB"/>
    <w:rsid w:val="009251D5"/>
    <w:rsid w:val="009254FD"/>
    <w:rsid w:val="00925509"/>
    <w:rsid w:val="00925644"/>
    <w:rsid w:val="00925A4A"/>
    <w:rsid w:val="00925BA8"/>
    <w:rsid w:val="00925CA2"/>
    <w:rsid w:val="00925D1D"/>
    <w:rsid w:val="00925D6B"/>
    <w:rsid w:val="00925E4C"/>
    <w:rsid w:val="009261B0"/>
    <w:rsid w:val="009262B1"/>
    <w:rsid w:val="009263B6"/>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DD8"/>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2F"/>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0FA"/>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59A1"/>
    <w:rsid w:val="00946332"/>
    <w:rsid w:val="00946355"/>
    <w:rsid w:val="0094675C"/>
    <w:rsid w:val="009468B7"/>
    <w:rsid w:val="00946A73"/>
    <w:rsid w:val="00946B02"/>
    <w:rsid w:val="0094724E"/>
    <w:rsid w:val="009474C2"/>
    <w:rsid w:val="0094779C"/>
    <w:rsid w:val="00947BE6"/>
    <w:rsid w:val="00947C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E24"/>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EAD"/>
    <w:rsid w:val="00956F76"/>
    <w:rsid w:val="00957217"/>
    <w:rsid w:val="0095739A"/>
    <w:rsid w:val="0095760F"/>
    <w:rsid w:val="00957663"/>
    <w:rsid w:val="009579BB"/>
    <w:rsid w:val="00957A76"/>
    <w:rsid w:val="00957B0B"/>
    <w:rsid w:val="009601F0"/>
    <w:rsid w:val="0096034F"/>
    <w:rsid w:val="00960A3E"/>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AE1"/>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8F"/>
    <w:rsid w:val="00964C4A"/>
    <w:rsid w:val="00964DD8"/>
    <w:rsid w:val="00964EC8"/>
    <w:rsid w:val="0096518D"/>
    <w:rsid w:val="0096556B"/>
    <w:rsid w:val="009655D5"/>
    <w:rsid w:val="009657F1"/>
    <w:rsid w:val="00965A0D"/>
    <w:rsid w:val="00965CBA"/>
    <w:rsid w:val="00965F67"/>
    <w:rsid w:val="0096625D"/>
    <w:rsid w:val="0096628D"/>
    <w:rsid w:val="0096634A"/>
    <w:rsid w:val="0096668B"/>
    <w:rsid w:val="009667BC"/>
    <w:rsid w:val="0096691B"/>
    <w:rsid w:val="00966AFE"/>
    <w:rsid w:val="00966DAD"/>
    <w:rsid w:val="00966E60"/>
    <w:rsid w:val="00966E86"/>
    <w:rsid w:val="00966F1E"/>
    <w:rsid w:val="00967028"/>
    <w:rsid w:val="00967041"/>
    <w:rsid w:val="00967042"/>
    <w:rsid w:val="00967186"/>
    <w:rsid w:val="009671D2"/>
    <w:rsid w:val="00967330"/>
    <w:rsid w:val="00967575"/>
    <w:rsid w:val="0096765A"/>
    <w:rsid w:val="009677CB"/>
    <w:rsid w:val="009679A4"/>
    <w:rsid w:val="00967BB8"/>
    <w:rsid w:val="00967E04"/>
    <w:rsid w:val="009702F5"/>
    <w:rsid w:val="00970415"/>
    <w:rsid w:val="00970517"/>
    <w:rsid w:val="0097064F"/>
    <w:rsid w:val="009709F8"/>
    <w:rsid w:val="00970BC5"/>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8C3"/>
    <w:rsid w:val="009778E4"/>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74F"/>
    <w:rsid w:val="0098380C"/>
    <w:rsid w:val="009839B9"/>
    <w:rsid w:val="009839FD"/>
    <w:rsid w:val="00983F11"/>
    <w:rsid w:val="0098412F"/>
    <w:rsid w:val="009841F0"/>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39A"/>
    <w:rsid w:val="00986870"/>
    <w:rsid w:val="00986878"/>
    <w:rsid w:val="009868C6"/>
    <w:rsid w:val="009868C8"/>
    <w:rsid w:val="00986B55"/>
    <w:rsid w:val="00986B95"/>
    <w:rsid w:val="00986C36"/>
    <w:rsid w:val="00986E7F"/>
    <w:rsid w:val="00986F1A"/>
    <w:rsid w:val="009872C0"/>
    <w:rsid w:val="00987536"/>
    <w:rsid w:val="0098781E"/>
    <w:rsid w:val="009878D9"/>
    <w:rsid w:val="009878EC"/>
    <w:rsid w:val="00987B9C"/>
    <w:rsid w:val="00987C84"/>
    <w:rsid w:val="00987FC7"/>
    <w:rsid w:val="0099007C"/>
    <w:rsid w:val="00990103"/>
    <w:rsid w:val="00990377"/>
    <w:rsid w:val="0099038E"/>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68A"/>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0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3D9"/>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3A9"/>
    <w:rsid w:val="009B6571"/>
    <w:rsid w:val="009B65F1"/>
    <w:rsid w:val="009B67E5"/>
    <w:rsid w:val="009B67FF"/>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090"/>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AA2"/>
    <w:rsid w:val="009D5B55"/>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1199"/>
    <w:rsid w:val="009E128C"/>
    <w:rsid w:val="009E1454"/>
    <w:rsid w:val="009E1731"/>
    <w:rsid w:val="009E183E"/>
    <w:rsid w:val="009E19A2"/>
    <w:rsid w:val="009E1D83"/>
    <w:rsid w:val="009E1E22"/>
    <w:rsid w:val="009E1FF1"/>
    <w:rsid w:val="009E2103"/>
    <w:rsid w:val="009E25C7"/>
    <w:rsid w:val="009E2B01"/>
    <w:rsid w:val="009E2DAB"/>
    <w:rsid w:val="009E3726"/>
    <w:rsid w:val="009E3AFD"/>
    <w:rsid w:val="009E3BA3"/>
    <w:rsid w:val="009E3CDD"/>
    <w:rsid w:val="009E3F84"/>
    <w:rsid w:val="009E3FEE"/>
    <w:rsid w:val="009E41CA"/>
    <w:rsid w:val="009E424B"/>
    <w:rsid w:val="009E42AF"/>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CA1"/>
    <w:rsid w:val="009E6D66"/>
    <w:rsid w:val="009E700D"/>
    <w:rsid w:val="009E7189"/>
    <w:rsid w:val="009E72C6"/>
    <w:rsid w:val="009E74B7"/>
    <w:rsid w:val="009E7660"/>
    <w:rsid w:val="009E79BF"/>
    <w:rsid w:val="009E7A76"/>
    <w:rsid w:val="009E7B3C"/>
    <w:rsid w:val="009E7B41"/>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4F"/>
    <w:rsid w:val="009F1F7D"/>
    <w:rsid w:val="009F2318"/>
    <w:rsid w:val="009F24B9"/>
    <w:rsid w:val="009F2625"/>
    <w:rsid w:val="009F27AD"/>
    <w:rsid w:val="009F29F0"/>
    <w:rsid w:val="009F2C20"/>
    <w:rsid w:val="009F2C47"/>
    <w:rsid w:val="009F33FC"/>
    <w:rsid w:val="009F36CC"/>
    <w:rsid w:val="009F3ED6"/>
    <w:rsid w:val="009F3F80"/>
    <w:rsid w:val="009F3FB5"/>
    <w:rsid w:val="009F4056"/>
    <w:rsid w:val="009F41E7"/>
    <w:rsid w:val="009F45C9"/>
    <w:rsid w:val="009F4694"/>
    <w:rsid w:val="009F47C1"/>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36"/>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4D2A"/>
    <w:rsid w:val="00A04E4A"/>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84B"/>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880"/>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5D4F"/>
    <w:rsid w:val="00A16332"/>
    <w:rsid w:val="00A163EA"/>
    <w:rsid w:val="00A165BF"/>
    <w:rsid w:val="00A16662"/>
    <w:rsid w:val="00A16684"/>
    <w:rsid w:val="00A16899"/>
    <w:rsid w:val="00A169D6"/>
    <w:rsid w:val="00A16CD4"/>
    <w:rsid w:val="00A16FA4"/>
    <w:rsid w:val="00A17171"/>
    <w:rsid w:val="00A172E8"/>
    <w:rsid w:val="00A1762A"/>
    <w:rsid w:val="00A178A4"/>
    <w:rsid w:val="00A179B0"/>
    <w:rsid w:val="00A179FF"/>
    <w:rsid w:val="00A17A24"/>
    <w:rsid w:val="00A20046"/>
    <w:rsid w:val="00A204A7"/>
    <w:rsid w:val="00A2054B"/>
    <w:rsid w:val="00A2065B"/>
    <w:rsid w:val="00A20C6F"/>
    <w:rsid w:val="00A21167"/>
    <w:rsid w:val="00A215D3"/>
    <w:rsid w:val="00A2182B"/>
    <w:rsid w:val="00A218CD"/>
    <w:rsid w:val="00A21904"/>
    <w:rsid w:val="00A21948"/>
    <w:rsid w:val="00A2199E"/>
    <w:rsid w:val="00A21A36"/>
    <w:rsid w:val="00A22313"/>
    <w:rsid w:val="00A22794"/>
    <w:rsid w:val="00A22939"/>
    <w:rsid w:val="00A229FF"/>
    <w:rsid w:val="00A22A62"/>
    <w:rsid w:val="00A22B86"/>
    <w:rsid w:val="00A22D83"/>
    <w:rsid w:val="00A23007"/>
    <w:rsid w:val="00A23131"/>
    <w:rsid w:val="00A23150"/>
    <w:rsid w:val="00A231C6"/>
    <w:rsid w:val="00A23426"/>
    <w:rsid w:val="00A235EE"/>
    <w:rsid w:val="00A2368C"/>
    <w:rsid w:val="00A236B3"/>
    <w:rsid w:val="00A236E1"/>
    <w:rsid w:val="00A2374E"/>
    <w:rsid w:val="00A23764"/>
    <w:rsid w:val="00A237A2"/>
    <w:rsid w:val="00A23952"/>
    <w:rsid w:val="00A23D2B"/>
    <w:rsid w:val="00A23D9C"/>
    <w:rsid w:val="00A241E0"/>
    <w:rsid w:val="00A24254"/>
    <w:rsid w:val="00A245AD"/>
    <w:rsid w:val="00A2473D"/>
    <w:rsid w:val="00A24833"/>
    <w:rsid w:val="00A248A0"/>
    <w:rsid w:val="00A24A29"/>
    <w:rsid w:val="00A24C05"/>
    <w:rsid w:val="00A24CF8"/>
    <w:rsid w:val="00A24EB4"/>
    <w:rsid w:val="00A2508D"/>
    <w:rsid w:val="00A2527A"/>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13"/>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AB6"/>
    <w:rsid w:val="00A54B82"/>
    <w:rsid w:val="00A54B87"/>
    <w:rsid w:val="00A54BE1"/>
    <w:rsid w:val="00A54D9F"/>
    <w:rsid w:val="00A550D4"/>
    <w:rsid w:val="00A55264"/>
    <w:rsid w:val="00A553B8"/>
    <w:rsid w:val="00A5549C"/>
    <w:rsid w:val="00A555DB"/>
    <w:rsid w:val="00A56086"/>
    <w:rsid w:val="00A56185"/>
    <w:rsid w:val="00A56332"/>
    <w:rsid w:val="00A56573"/>
    <w:rsid w:val="00A565D6"/>
    <w:rsid w:val="00A569D4"/>
    <w:rsid w:val="00A56B9A"/>
    <w:rsid w:val="00A56C33"/>
    <w:rsid w:val="00A56C48"/>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524"/>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2F2"/>
    <w:rsid w:val="00A8557B"/>
    <w:rsid w:val="00A85703"/>
    <w:rsid w:val="00A85795"/>
    <w:rsid w:val="00A85A05"/>
    <w:rsid w:val="00A85AA5"/>
    <w:rsid w:val="00A85BC2"/>
    <w:rsid w:val="00A85C7F"/>
    <w:rsid w:val="00A860A4"/>
    <w:rsid w:val="00A86157"/>
    <w:rsid w:val="00A8625A"/>
    <w:rsid w:val="00A863B3"/>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641"/>
    <w:rsid w:val="00A9270A"/>
    <w:rsid w:val="00A92A43"/>
    <w:rsid w:val="00A92BFE"/>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29C"/>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060"/>
    <w:rsid w:val="00AA0265"/>
    <w:rsid w:val="00AA0345"/>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FBB"/>
    <w:rsid w:val="00AA2FC3"/>
    <w:rsid w:val="00AA3195"/>
    <w:rsid w:val="00AA3551"/>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1CB"/>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3E"/>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7D2"/>
    <w:rsid w:val="00AB3EDF"/>
    <w:rsid w:val="00AB3F38"/>
    <w:rsid w:val="00AB43EC"/>
    <w:rsid w:val="00AB4646"/>
    <w:rsid w:val="00AB4793"/>
    <w:rsid w:val="00AB4BF4"/>
    <w:rsid w:val="00AB4E0A"/>
    <w:rsid w:val="00AB4F2E"/>
    <w:rsid w:val="00AB5174"/>
    <w:rsid w:val="00AB5285"/>
    <w:rsid w:val="00AB53D2"/>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797"/>
    <w:rsid w:val="00AB7B41"/>
    <w:rsid w:val="00AB7B42"/>
    <w:rsid w:val="00AB7B43"/>
    <w:rsid w:val="00AB7C69"/>
    <w:rsid w:val="00AB7D85"/>
    <w:rsid w:val="00AC023D"/>
    <w:rsid w:val="00AC03D9"/>
    <w:rsid w:val="00AC0481"/>
    <w:rsid w:val="00AC0705"/>
    <w:rsid w:val="00AC0C36"/>
    <w:rsid w:val="00AC109B"/>
    <w:rsid w:val="00AC15DA"/>
    <w:rsid w:val="00AC17E3"/>
    <w:rsid w:val="00AC1930"/>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BF"/>
    <w:rsid w:val="00AC43C6"/>
    <w:rsid w:val="00AC45AE"/>
    <w:rsid w:val="00AC47E2"/>
    <w:rsid w:val="00AC49A7"/>
    <w:rsid w:val="00AC4B76"/>
    <w:rsid w:val="00AC4C93"/>
    <w:rsid w:val="00AC4EB3"/>
    <w:rsid w:val="00AC4FBF"/>
    <w:rsid w:val="00AC5530"/>
    <w:rsid w:val="00AC5552"/>
    <w:rsid w:val="00AC5656"/>
    <w:rsid w:val="00AC590D"/>
    <w:rsid w:val="00AC5AC8"/>
    <w:rsid w:val="00AC5D7C"/>
    <w:rsid w:val="00AC5EBA"/>
    <w:rsid w:val="00AC5FBC"/>
    <w:rsid w:val="00AC6306"/>
    <w:rsid w:val="00AC6408"/>
    <w:rsid w:val="00AC646E"/>
    <w:rsid w:val="00AC6496"/>
    <w:rsid w:val="00AC6CC3"/>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AB6"/>
    <w:rsid w:val="00AD5C3E"/>
    <w:rsid w:val="00AD6007"/>
    <w:rsid w:val="00AD60AF"/>
    <w:rsid w:val="00AD6186"/>
    <w:rsid w:val="00AD6461"/>
    <w:rsid w:val="00AD66FB"/>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8EF"/>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6E"/>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14"/>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C9A"/>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2B9"/>
    <w:rsid w:val="00B14611"/>
    <w:rsid w:val="00B146FF"/>
    <w:rsid w:val="00B147CB"/>
    <w:rsid w:val="00B14A36"/>
    <w:rsid w:val="00B14A85"/>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37E"/>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BFC"/>
    <w:rsid w:val="00B32C87"/>
    <w:rsid w:val="00B32FA7"/>
    <w:rsid w:val="00B3323C"/>
    <w:rsid w:val="00B3343F"/>
    <w:rsid w:val="00B335FE"/>
    <w:rsid w:val="00B3362F"/>
    <w:rsid w:val="00B33685"/>
    <w:rsid w:val="00B33BE9"/>
    <w:rsid w:val="00B33D38"/>
    <w:rsid w:val="00B340AA"/>
    <w:rsid w:val="00B348C5"/>
    <w:rsid w:val="00B3493D"/>
    <w:rsid w:val="00B34A9F"/>
    <w:rsid w:val="00B34ACA"/>
    <w:rsid w:val="00B34B80"/>
    <w:rsid w:val="00B34D29"/>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D6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1E05"/>
    <w:rsid w:val="00B421BF"/>
    <w:rsid w:val="00B42285"/>
    <w:rsid w:val="00B422F3"/>
    <w:rsid w:val="00B42650"/>
    <w:rsid w:val="00B4274B"/>
    <w:rsid w:val="00B4294D"/>
    <w:rsid w:val="00B42D26"/>
    <w:rsid w:val="00B42E08"/>
    <w:rsid w:val="00B42E88"/>
    <w:rsid w:val="00B4302B"/>
    <w:rsid w:val="00B43276"/>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0BA"/>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F8F"/>
    <w:rsid w:val="00B64157"/>
    <w:rsid w:val="00B641ED"/>
    <w:rsid w:val="00B64434"/>
    <w:rsid w:val="00B647BD"/>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DC8"/>
    <w:rsid w:val="00B721C3"/>
    <w:rsid w:val="00B726E2"/>
    <w:rsid w:val="00B72772"/>
    <w:rsid w:val="00B728CD"/>
    <w:rsid w:val="00B730BA"/>
    <w:rsid w:val="00B733C4"/>
    <w:rsid w:val="00B734B9"/>
    <w:rsid w:val="00B734D1"/>
    <w:rsid w:val="00B73648"/>
    <w:rsid w:val="00B73E0F"/>
    <w:rsid w:val="00B746C6"/>
    <w:rsid w:val="00B74AC2"/>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2B7"/>
    <w:rsid w:val="00B803A0"/>
    <w:rsid w:val="00B80618"/>
    <w:rsid w:val="00B80910"/>
    <w:rsid w:val="00B80A21"/>
    <w:rsid w:val="00B80B9E"/>
    <w:rsid w:val="00B81035"/>
    <w:rsid w:val="00B8125B"/>
    <w:rsid w:val="00B812F4"/>
    <w:rsid w:val="00B81833"/>
    <w:rsid w:val="00B818F4"/>
    <w:rsid w:val="00B81A00"/>
    <w:rsid w:val="00B81ADA"/>
    <w:rsid w:val="00B81BC9"/>
    <w:rsid w:val="00B81C94"/>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9D9"/>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987"/>
    <w:rsid w:val="00B90A39"/>
    <w:rsid w:val="00B90C02"/>
    <w:rsid w:val="00B90D10"/>
    <w:rsid w:val="00B90D59"/>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B11"/>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5DE0"/>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988"/>
    <w:rsid w:val="00BC0D78"/>
    <w:rsid w:val="00BC0D8C"/>
    <w:rsid w:val="00BC0F20"/>
    <w:rsid w:val="00BC12FB"/>
    <w:rsid w:val="00BC18AB"/>
    <w:rsid w:val="00BC18FF"/>
    <w:rsid w:val="00BC1C3C"/>
    <w:rsid w:val="00BC1D4E"/>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5B71"/>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5D1"/>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3F1F"/>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20"/>
    <w:rsid w:val="00BF08C4"/>
    <w:rsid w:val="00BF0998"/>
    <w:rsid w:val="00BF0BAF"/>
    <w:rsid w:val="00BF0BE3"/>
    <w:rsid w:val="00BF0E61"/>
    <w:rsid w:val="00BF0FDB"/>
    <w:rsid w:val="00BF11F2"/>
    <w:rsid w:val="00BF16CF"/>
    <w:rsid w:val="00BF19CE"/>
    <w:rsid w:val="00BF1D25"/>
    <w:rsid w:val="00BF230C"/>
    <w:rsid w:val="00BF2B32"/>
    <w:rsid w:val="00BF2B6F"/>
    <w:rsid w:val="00BF2C89"/>
    <w:rsid w:val="00BF351A"/>
    <w:rsid w:val="00BF36A7"/>
    <w:rsid w:val="00BF38F5"/>
    <w:rsid w:val="00BF3914"/>
    <w:rsid w:val="00BF3A1C"/>
    <w:rsid w:val="00BF3D23"/>
    <w:rsid w:val="00BF3EF3"/>
    <w:rsid w:val="00BF3FB5"/>
    <w:rsid w:val="00BF3FDB"/>
    <w:rsid w:val="00BF412E"/>
    <w:rsid w:val="00BF4243"/>
    <w:rsid w:val="00BF4419"/>
    <w:rsid w:val="00BF44DE"/>
    <w:rsid w:val="00BF45F0"/>
    <w:rsid w:val="00BF478B"/>
    <w:rsid w:val="00BF491C"/>
    <w:rsid w:val="00BF49B1"/>
    <w:rsid w:val="00BF4A26"/>
    <w:rsid w:val="00BF4B76"/>
    <w:rsid w:val="00BF4D2D"/>
    <w:rsid w:val="00BF4EC0"/>
    <w:rsid w:val="00BF4F1E"/>
    <w:rsid w:val="00BF5037"/>
    <w:rsid w:val="00BF5547"/>
    <w:rsid w:val="00BF5552"/>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DF4"/>
    <w:rsid w:val="00C06E67"/>
    <w:rsid w:val="00C06E7D"/>
    <w:rsid w:val="00C0706F"/>
    <w:rsid w:val="00C070D8"/>
    <w:rsid w:val="00C070F6"/>
    <w:rsid w:val="00C07118"/>
    <w:rsid w:val="00C07185"/>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7BC"/>
    <w:rsid w:val="00C2099E"/>
    <w:rsid w:val="00C20A00"/>
    <w:rsid w:val="00C20BA5"/>
    <w:rsid w:val="00C21036"/>
    <w:rsid w:val="00C21607"/>
    <w:rsid w:val="00C21673"/>
    <w:rsid w:val="00C2178A"/>
    <w:rsid w:val="00C21A22"/>
    <w:rsid w:val="00C21B11"/>
    <w:rsid w:val="00C21C65"/>
    <w:rsid w:val="00C21C7A"/>
    <w:rsid w:val="00C21CCC"/>
    <w:rsid w:val="00C220B4"/>
    <w:rsid w:val="00C22348"/>
    <w:rsid w:val="00C22583"/>
    <w:rsid w:val="00C227BB"/>
    <w:rsid w:val="00C22A01"/>
    <w:rsid w:val="00C22C2B"/>
    <w:rsid w:val="00C23130"/>
    <w:rsid w:val="00C233E9"/>
    <w:rsid w:val="00C233FB"/>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5E"/>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794"/>
    <w:rsid w:val="00C37937"/>
    <w:rsid w:val="00C37A2A"/>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3F01"/>
    <w:rsid w:val="00C54263"/>
    <w:rsid w:val="00C542D4"/>
    <w:rsid w:val="00C546A6"/>
    <w:rsid w:val="00C54749"/>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001"/>
    <w:rsid w:val="00C563F5"/>
    <w:rsid w:val="00C56456"/>
    <w:rsid w:val="00C566E9"/>
    <w:rsid w:val="00C56FA8"/>
    <w:rsid w:val="00C570F7"/>
    <w:rsid w:val="00C5728F"/>
    <w:rsid w:val="00C57314"/>
    <w:rsid w:val="00C57638"/>
    <w:rsid w:val="00C57653"/>
    <w:rsid w:val="00C576B0"/>
    <w:rsid w:val="00C57B4F"/>
    <w:rsid w:val="00C57BFA"/>
    <w:rsid w:val="00C57D55"/>
    <w:rsid w:val="00C57E6D"/>
    <w:rsid w:val="00C60352"/>
    <w:rsid w:val="00C607D9"/>
    <w:rsid w:val="00C6084F"/>
    <w:rsid w:val="00C609CA"/>
    <w:rsid w:val="00C60A5F"/>
    <w:rsid w:val="00C60B99"/>
    <w:rsid w:val="00C60D60"/>
    <w:rsid w:val="00C61414"/>
    <w:rsid w:val="00C6143A"/>
    <w:rsid w:val="00C6151B"/>
    <w:rsid w:val="00C618BE"/>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0C1"/>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4D"/>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96"/>
    <w:rsid w:val="00C80DEA"/>
    <w:rsid w:val="00C81012"/>
    <w:rsid w:val="00C81224"/>
    <w:rsid w:val="00C8130C"/>
    <w:rsid w:val="00C81545"/>
    <w:rsid w:val="00C815C1"/>
    <w:rsid w:val="00C81643"/>
    <w:rsid w:val="00C81810"/>
    <w:rsid w:val="00C81C43"/>
    <w:rsid w:val="00C81E81"/>
    <w:rsid w:val="00C81F02"/>
    <w:rsid w:val="00C822A1"/>
    <w:rsid w:val="00C82392"/>
    <w:rsid w:val="00C823ED"/>
    <w:rsid w:val="00C82568"/>
    <w:rsid w:val="00C826E2"/>
    <w:rsid w:val="00C829D9"/>
    <w:rsid w:val="00C82A59"/>
    <w:rsid w:val="00C82ABF"/>
    <w:rsid w:val="00C82E51"/>
    <w:rsid w:val="00C832DC"/>
    <w:rsid w:val="00C83336"/>
    <w:rsid w:val="00C833A9"/>
    <w:rsid w:val="00C834B4"/>
    <w:rsid w:val="00C8377F"/>
    <w:rsid w:val="00C83889"/>
    <w:rsid w:val="00C838E1"/>
    <w:rsid w:val="00C839B2"/>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87F79"/>
    <w:rsid w:val="00C9007E"/>
    <w:rsid w:val="00C9008C"/>
    <w:rsid w:val="00C907F5"/>
    <w:rsid w:val="00C90802"/>
    <w:rsid w:val="00C9096F"/>
    <w:rsid w:val="00C90980"/>
    <w:rsid w:val="00C90985"/>
    <w:rsid w:val="00C90A2C"/>
    <w:rsid w:val="00C90B12"/>
    <w:rsid w:val="00C90B4A"/>
    <w:rsid w:val="00C90F95"/>
    <w:rsid w:val="00C91022"/>
    <w:rsid w:val="00C9154F"/>
    <w:rsid w:val="00C9163C"/>
    <w:rsid w:val="00C919C7"/>
    <w:rsid w:val="00C91B7A"/>
    <w:rsid w:val="00C91C03"/>
    <w:rsid w:val="00C91DB9"/>
    <w:rsid w:val="00C91DE3"/>
    <w:rsid w:val="00C92082"/>
    <w:rsid w:val="00C9240E"/>
    <w:rsid w:val="00C92700"/>
    <w:rsid w:val="00C927DB"/>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14"/>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2D"/>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165"/>
    <w:rsid w:val="00CB2329"/>
    <w:rsid w:val="00CB26EC"/>
    <w:rsid w:val="00CB2709"/>
    <w:rsid w:val="00CB289B"/>
    <w:rsid w:val="00CB29B3"/>
    <w:rsid w:val="00CB2AEE"/>
    <w:rsid w:val="00CB2D2A"/>
    <w:rsid w:val="00CB2E41"/>
    <w:rsid w:val="00CB3005"/>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5C7"/>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4FDA"/>
    <w:rsid w:val="00CC5300"/>
    <w:rsid w:val="00CC53BF"/>
    <w:rsid w:val="00CC5551"/>
    <w:rsid w:val="00CC5700"/>
    <w:rsid w:val="00CC5A80"/>
    <w:rsid w:val="00CC5BF4"/>
    <w:rsid w:val="00CC5C61"/>
    <w:rsid w:val="00CC5DBE"/>
    <w:rsid w:val="00CC61A6"/>
    <w:rsid w:val="00CC6340"/>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7C3"/>
    <w:rsid w:val="00CD586C"/>
    <w:rsid w:val="00CD5893"/>
    <w:rsid w:val="00CD5C4D"/>
    <w:rsid w:val="00CD5FF0"/>
    <w:rsid w:val="00CD63F7"/>
    <w:rsid w:val="00CD6C31"/>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0FE"/>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0D8A"/>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5C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67C"/>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2B"/>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4A6"/>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BC5"/>
    <w:rsid w:val="00D25D79"/>
    <w:rsid w:val="00D25DCB"/>
    <w:rsid w:val="00D25E5C"/>
    <w:rsid w:val="00D26012"/>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494"/>
    <w:rsid w:val="00D32639"/>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30"/>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4A8"/>
    <w:rsid w:val="00D4658D"/>
    <w:rsid w:val="00D4679A"/>
    <w:rsid w:val="00D469D5"/>
    <w:rsid w:val="00D46DDF"/>
    <w:rsid w:val="00D474F8"/>
    <w:rsid w:val="00D47899"/>
    <w:rsid w:val="00D47CE3"/>
    <w:rsid w:val="00D47DD0"/>
    <w:rsid w:val="00D5010A"/>
    <w:rsid w:val="00D50183"/>
    <w:rsid w:val="00D50643"/>
    <w:rsid w:val="00D50A58"/>
    <w:rsid w:val="00D50B74"/>
    <w:rsid w:val="00D50CA9"/>
    <w:rsid w:val="00D510F6"/>
    <w:rsid w:val="00D51523"/>
    <w:rsid w:val="00D51618"/>
    <w:rsid w:val="00D5186E"/>
    <w:rsid w:val="00D51C28"/>
    <w:rsid w:val="00D51D12"/>
    <w:rsid w:val="00D52071"/>
    <w:rsid w:val="00D52308"/>
    <w:rsid w:val="00D523ED"/>
    <w:rsid w:val="00D52466"/>
    <w:rsid w:val="00D525CE"/>
    <w:rsid w:val="00D5271B"/>
    <w:rsid w:val="00D53047"/>
    <w:rsid w:val="00D53092"/>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14F"/>
    <w:rsid w:val="00D6045D"/>
    <w:rsid w:val="00D604EE"/>
    <w:rsid w:val="00D60B62"/>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44C"/>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1C84"/>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D82"/>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EA"/>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661"/>
    <w:rsid w:val="00D9683C"/>
    <w:rsid w:val="00D96BD9"/>
    <w:rsid w:val="00D96D9B"/>
    <w:rsid w:val="00D96E33"/>
    <w:rsid w:val="00D96F9D"/>
    <w:rsid w:val="00D96FA5"/>
    <w:rsid w:val="00D96FEF"/>
    <w:rsid w:val="00D97083"/>
    <w:rsid w:val="00D97099"/>
    <w:rsid w:val="00D970AF"/>
    <w:rsid w:val="00D970D6"/>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7C6"/>
    <w:rsid w:val="00DA4854"/>
    <w:rsid w:val="00DA4A1A"/>
    <w:rsid w:val="00DA4E16"/>
    <w:rsid w:val="00DA5142"/>
    <w:rsid w:val="00DA51E9"/>
    <w:rsid w:val="00DA5216"/>
    <w:rsid w:val="00DA52E0"/>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E7C"/>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3E"/>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AC"/>
    <w:rsid w:val="00DC075E"/>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2D"/>
    <w:rsid w:val="00DD3EF5"/>
    <w:rsid w:val="00DD413D"/>
    <w:rsid w:val="00DD4282"/>
    <w:rsid w:val="00DD42B9"/>
    <w:rsid w:val="00DD468D"/>
    <w:rsid w:val="00DD4870"/>
    <w:rsid w:val="00DD48C1"/>
    <w:rsid w:val="00DD4902"/>
    <w:rsid w:val="00DD49E1"/>
    <w:rsid w:val="00DD4A6E"/>
    <w:rsid w:val="00DD4B7E"/>
    <w:rsid w:val="00DD4BAB"/>
    <w:rsid w:val="00DD4EFF"/>
    <w:rsid w:val="00DD519A"/>
    <w:rsid w:val="00DD5249"/>
    <w:rsid w:val="00DD532E"/>
    <w:rsid w:val="00DD53A3"/>
    <w:rsid w:val="00DD53FA"/>
    <w:rsid w:val="00DD5B4A"/>
    <w:rsid w:val="00DD5EA2"/>
    <w:rsid w:val="00DD5F08"/>
    <w:rsid w:val="00DD5F42"/>
    <w:rsid w:val="00DD617B"/>
    <w:rsid w:val="00DD63CB"/>
    <w:rsid w:val="00DD63D8"/>
    <w:rsid w:val="00DD6470"/>
    <w:rsid w:val="00DD6694"/>
    <w:rsid w:val="00DD6A5B"/>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408"/>
    <w:rsid w:val="00DE07E0"/>
    <w:rsid w:val="00DE09F7"/>
    <w:rsid w:val="00DE0B28"/>
    <w:rsid w:val="00DE0B33"/>
    <w:rsid w:val="00DE0BC4"/>
    <w:rsid w:val="00DE0C21"/>
    <w:rsid w:val="00DE0E59"/>
    <w:rsid w:val="00DE0E61"/>
    <w:rsid w:val="00DE0F66"/>
    <w:rsid w:val="00DE0F6C"/>
    <w:rsid w:val="00DE1010"/>
    <w:rsid w:val="00DE1473"/>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0D0"/>
    <w:rsid w:val="00E00203"/>
    <w:rsid w:val="00E002F1"/>
    <w:rsid w:val="00E00549"/>
    <w:rsid w:val="00E0082C"/>
    <w:rsid w:val="00E00BAB"/>
    <w:rsid w:val="00E00EBD"/>
    <w:rsid w:val="00E01009"/>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13"/>
    <w:rsid w:val="00E06A54"/>
    <w:rsid w:val="00E06B21"/>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610"/>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B8C"/>
    <w:rsid w:val="00E31C84"/>
    <w:rsid w:val="00E31DD2"/>
    <w:rsid w:val="00E31F6E"/>
    <w:rsid w:val="00E31F74"/>
    <w:rsid w:val="00E3225C"/>
    <w:rsid w:val="00E322A0"/>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627"/>
    <w:rsid w:val="00E35DEB"/>
    <w:rsid w:val="00E361B8"/>
    <w:rsid w:val="00E36375"/>
    <w:rsid w:val="00E36394"/>
    <w:rsid w:val="00E3640B"/>
    <w:rsid w:val="00E36515"/>
    <w:rsid w:val="00E36521"/>
    <w:rsid w:val="00E3675F"/>
    <w:rsid w:val="00E3691D"/>
    <w:rsid w:val="00E36A1B"/>
    <w:rsid w:val="00E36D17"/>
    <w:rsid w:val="00E36D1C"/>
    <w:rsid w:val="00E36F54"/>
    <w:rsid w:val="00E3713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24"/>
    <w:rsid w:val="00E56468"/>
    <w:rsid w:val="00E565F4"/>
    <w:rsid w:val="00E566FD"/>
    <w:rsid w:val="00E56863"/>
    <w:rsid w:val="00E56976"/>
    <w:rsid w:val="00E56BBA"/>
    <w:rsid w:val="00E56CE1"/>
    <w:rsid w:val="00E56F04"/>
    <w:rsid w:val="00E5722D"/>
    <w:rsid w:val="00E5733D"/>
    <w:rsid w:val="00E57651"/>
    <w:rsid w:val="00E57891"/>
    <w:rsid w:val="00E57A06"/>
    <w:rsid w:val="00E57AF9"/>
    <w:rsid w:val="00E57C80"/>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3F5"/>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36"/>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81E"/>
    <w:rsid w:val="00E71992"/>
    <w:rsid w:val="00E719D7"/>
    <w:rsid w:val="00E71A46"/>
    <w:rsid w:val="00E71BC9"/>
    <w:rsid w:val="00E71CA7"/>
    <w:rsid w:val="00E71E22"/>
    <w:rsid w:val="00E71F29"/>
    <w:rsid w:val="00E7235A"/>
    <w:rsid w:val="00E724B8"/>
    <w:rsid w:val="00E7267B"/>
    <w:rsid w:val="00E726A8"/>
    <w:rsid w:val="00E7277B"/>
    <w:rsid w:val="00E72961"/>
    <w:rsid w:val="00E72AA0"/>
    <w:rsid w:val="00E72C01"/>
    <w:rsid w:val="00E72C1D"/>
    <w:rsid w:val="00E72CDB"/>
    <w:rsid w:val="00E72D99"/>
    <w:rsid w:val="00E73247"/>
    <w:rsid w:val="00E738C3"/>
    <w:rsid w:val="00E73A4D"/>
    <w:rsid w:val="00E73B63"/>
    <w:rsid w:val="00E741AC"/>
    <w:rsid w:val="00E7459C"/>
    <w:rsid w:val="00E7475B"/>
    <w:rsid w:val="00E748DB"/>
    <w:rsid w:val="00E74AF6"/>
    <w:rsid w:val="00E74C5F"/>
    <w:rsid w:val="00E74EA4"/>
    <w:rsid w:val="00E74F3E"/>
    <w:rsid w:val="00E74F46"/>
    <w:rsid w:val="00E74FF0"/>
    <w:rsid w:val="00E75174"/>
    <w:rsid w:val="00E751A2"/>
    <w:rsid w:val="00E752BC"/>
    <w:rsid w:val="00E75653"/>
    <w:rsid w:val="00E75692"/>
    <w:rsid w:val="00E75731"/>
    <w:rsid w:val="00E75768"/>
    <w:rsid w:val="00E759F6"/>
    <w:rsid w:val="00E75C26"/>
    <w:rsid w:val="00E75EBA"/>
    <w:rsid w:val="00E76258"/>
    <w:rsid w:val="00E763B4"/>
    <w:rsid w:val="00E7647B"/>
    <w:rsid w:val="00E7662C"/>
    <w:rsid w:val="00E76863"/>
    <w:rsid w:val="00E76EB1"/>
    <w:rsid w:val="00E772C4"/>
    <w:rsid w:val="00E77574"/>
    <w:rsid w:val="00E77848"/>
    <w:rsid w:val="00E779AC"/>
    <w:rsid w:val="00E77A1C"/>
    <w:rsid w:val="00E77AB4"/>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567"/>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E5D"/>
    <w:rsid w:val="00E83EE5"/>
    <w:rsid w:val="00E83FDF"/>
    <w:rsid w:val="00E83FE8"/>
    <w:rsid w:val="00E84033"/>
    <w:rsid w:val="00E840E9"/>
    <w:rsid w:val="00E8433D"/>
    <w:rsid w:val="00E8435D"/>
    <w:rsid w:val="00E843B2"/>
    <w:rsid w:val="00E84478"/>
    <w:rsid w:val="00E8459A"/>
    <w:rsid w:val="00E845AF"/>
    <w:rsid w:val="00E84875"/>
    <w:rsid w:val="00E848BE"/>
    <w:rsid w:val="00E848D1"/>
    <w:rsid w:val="00E84B9E"/>
    <w:rsid w:val="00E84F67"/>
    <w:rsid w:val="00E8519F"/>
    <w:rsid w:val="00E851CB"/>
    <w:rsid w:val="00E853BF"/>
    <w:rsid w:val="00E85530"/>
    <w:rsid w:val="00E856CF"/>
    <w:rsid w:val="00E85B88"/>
    <w:rsid w:val="00E85C92"/>
    <w:rsid w:val="00E85CC3"/>
    <w:rsid w:val="00E85D86"/>
    <w:rsid w:val="00E862C6"/>
    <w:rsid w:val="00E8644A"/>
    <w:rsid w:val="00E865B7"/>
    <w:rsid w:val="00E866C3"/>
    <w:rsid w:val="00E866F1"/>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711"/>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98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2A0"/>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7F8"/>
    <w:rsid w:val="00EC39A6"/>
    <w:rsid w:val="00EC3A3A"/>
    <w:rsid w:val="00EC3AD5"/>
    <w:rsid w:val="00EC45C9"/>
    <w:rsid w:val="00EC462B"/>
    <w:rsid w:val="00EC4683"/>
    <w:rsid w:val="00EC4723"/>
    <w:rsid w:val="00EC4BE1"/>
    <w:rsid w:val="00EC4D52"/>
    <w:rsid w:val="00EC4DA0"/>
    <w:rsid w:val="00EC4E85"/>
    <w:rsid w:val="00EC5410"/>
    <w:rsid w:val="00EC5432"/>
    <w:rsid w:val="00EC56E0"/>
    <w:rsid w:val="00EC5AC9"/>
    <w:rsid w:val="00EC5E72"/>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0FE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2F7"/>
    <w:rsid w:val="00ED54D8"/>
    <w:rsid w:val="00ED550E"/>
    <w:rsid w:val="00ED58C8"/>
    <w:rsid w:val="00ED5D68"/>
    <w:rsid w:val="00ED5FE4"/>
    <w:rsid w:val="00ED6201"/>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04"/>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029"/>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5F5F"/>
    <w:rsid w:val="00EE6534"/>
    <w:rsid w:val="00EE657B"/>
    <w:rsid w:val="00EE65AE"/>
    <w:rsid w:val="00EE6CC1"/>
    <w:rsid w:val="00EE6DB0"/>
    <w:rsid w:val="00EE6F1E"/>
    <w:rsid w:val="00EE708E"/>
    <w:rsid w:val="00EE7333"/>
    <w:rsid w:val="00EE7482"/>
    <w:rsid w:val="00EE77DF"/>
    <w:rsid w:val="00EE7964"/>
    <w:rsid w:val="00EF0348"/>
    <w:rsid w:val="00EF04D5"/>
    <w:rsid w:val="00EF05DA"/>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5AC"/>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2E3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800"/>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518"/>
    <w:rsid w:val="00F12D73"/>
    <w:rsid w:val="00F131FA"/>
    <w:rsid w:val="00F1329C"/>
    <w:rsid w:val="00F133A1"/>
    <w:rsid w:val="00F139AE"/>
    <w:rsid w:val="00F13AD7"/>
    <w:rsid w:val="00F13B5F"/>
    <w:rsid w:val="00F13B83"/>
    <w:rsid w:val="00F13BB8"/>
    <w:rsid w:val="00F13E6B"/>
    <w:rsid w:val="00F13ECD"/>
    <w:rsid w:val="00F13ECE"/>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85F"/>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65A"/>
    <w:rsid w:val="00F256F8"/>
    <w:rsid w:val="00F2589A"/>
    <w:rsid w:val="00F25F38"/>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2F0"/>
    <w:rsid w:val="00F3245A"/>
    <w:rsid w:val="00F324CD"/>
    <w:rsid w:val="00F32800"/>
    <w:rsid w:val="00F328C7"/>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E1D"/>
    <w:rsid w:val="00F36103"/>
    <w:rsid w:val="00F36157"/>
    <w:rsid w:val="00F36451"/>
    <w:rsid w:val="00F3645B"/>
    <w:rsid w:val="00F36619"/>
    <w:rsid w:val="00F366A5"/>
    <w:rsid w:val="00F36830"/>
    <w:rsid w:val="00F3697B"/>
    <w:rsid w:val="00F36A52"/>
    <w:rsid w:val="00F36A94"/>
    <w:rsid w:val="00F36BF7"/>
    <w:rsid w:val="00F36C5F"/>
    <w:rsid w:val="00F36DAA"/>
    <w:rsid w:val="00F3712E"/>
    <w:rsid w:val="00F37259"/>
    <w:rsid w:val="00F37491"/>
    <w:rsid w:val="00F374B4"/>
    <w:rsid w:val="00F375FF"/>
    <w:rsid w:val="00F379AD"/>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5EBB"/>
    <w:rsid w:val="00F4610D"/>
    <w:rsid w:val="00F4647A"/>
    <w:rsid w:val="00F466F3"/>
    <w:rsid w:val="00F4675C"/>
    <w:rsid w:val="00F468D7"/>
    <w:rsid w:val="00F46988"/>
    <w:rsid w:val="00F469F3"/>
    <w:rsid w:val="00F46A8A"/>
    <w:rsid w:val="00F46AEF"/>
    <w:rsid w:val="00F46B7F"/>
    <w:rsid w:val="00F46C79"/>
    <w:rsid w:val="00F46EEC"/>
    <w:rsid w:val="00F47323"/>
    <w:rsid w:val="00F47422"/>
    <w:rsid w:val="00F47498"/>
    <w:rsid w:val="00F47AB8"/>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033"/>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3E50"/>
    <w:rsid w:val="00F54266"/>
    <w:rsid w:val="00F54451"/>
    <w:rsid w:val="00F54747"/>
    <w:rsid w:val="00F54840"/>
    <w:rsid w:val="00F54878"/>
    <w:rsid w:val="00F54C46"/>
    <w:rsid w:val="00F55043"/>
    <w:rsid w:val="00F5549C"/>
    <w:rsid w:val="00F554AD"/>
    <w:rsid w:val="00F5566C"/>
    <w:rsid w:val="00F557B1"/>
    <w:rsid w:val="00F557DE"/>
    <w:rsid w:val="00F558D8"/>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D75"/>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BB1"/>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363"/>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45A"/>
    <w:rsid w:val="00F77586"/>
    <w:rsid w:val="00F77598"/>
    <w:rsid w:val="00F776BC"/>
    <w:rsid w:val="00F7771A"/>
    <w:rsid w:val="00F77B9F"/>
    <w:rsid w:val="00F77D4D"/>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7F2"/>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BB0"/>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6A12"/>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C5"/>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251"/>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7F8"/>
    <w:rsid w:val="00FB5C5F"/>
    <w:rsid w:val="00FB6101"/>
    <w:rsid w:val="00FB611A"/>
    <w:rsid w:val="00FB6165"/>
    <w:rsid w:val="00FB648A"/>
    <w:rsid w:val="00FB6807"/>
    <w:rsid w:val="00FB6D3A"/>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1DA"/>
    <w:rsid w:val="00FC2352"/>
    <w:rsid w:val="00FC24D6"/>
    <w:rsid w:val="00FC256F"/>
    <w:rsid w:val="00FC2787"/>
    <w:rsid w:val="00FC2932"/>
    <w:rsid w:val="00FC2FAA"/>
    <w:rsid w:val="00FC31CF"/>
    <w:rsid w:val="00FC38CD"/>
    <w:rsid w:val="00FC3ADD"/>
    <w:rsid w:val="00FC3D60"/>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D1"/>
    <w:rsid w:val="00FD03F1"/>
    <w:rsid w:val="00FD0572"/>
    <w:rsid w:val="00FD0945"/>
    <w:rsid w:val="00FD14BD"/>
    <w:rsid w:val="00FD17A4"/>
    <w:rsid w:val="00FD1951"/>
    <w:rsid w:val="00FD1A97"/>
    <w:rsid w:val="00FD1B4F"/>
    <w:rsid w:val="00FD1BE2"/>
    <w:rsid w:val="00FD1E64"/>
    <w:rsid w:val="00FD24CD"/>
    <w:rsid w:val="00FD2B26"/>
    <w:rsid w:val="00FD2D7B"/>
    <w:rsid w:val="00FD32BB"/>
    <w:rsid w:val="00FD342B"/>
    <w:rsid w:val="00FD37F6"/>
    <w:rsid w:val="00FD382E"/>
    <w:rsid w:val="00FD3857"/>
    <w:rsid w:val="00FD3B70"/>
    <w:rsid w:val="00FD3C57"/>
    <w:rsid w:val="00FD3C5C"/>
    <w:rsid w:val="00FD3E8A"/>
    <w:rsid w:val="00FD3F4A"/>
    <w:rsid w:val="00FD4041"/>
    <w:rsid w:val="00FD43CD"/>
    <w:rsid w:val="00FD4419"/>
    <w:rsid w:val="00FD4479"/>
    <w:rsid w:val="00FD4569"/>
    <w:rsid w:val="00FD4589"/>
    <w:rsid w:val="00FD4602"/>
    <w:rsid w:val="00FD473E"/>
    <w:rsid w:val="00FD4C14"/>
    <w:rsid w:val="00FD4D70"/>
    <w:rsid w:val="00FD4F70"/>
    <w:rsid w:val="00FD512D"/>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18"/>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930"/>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90634058">
      <w:bodyDiv w:val="1"/>
      <w:marLeft w:val="0"/>
      <w:marRight w:val="0"/>
      <w:marTop w:val="0"/>
      <w:marBottom w:val="0"/>
      <w:divBdr>
        <w:top w:val="none" w:sz="0" w:space="0" w:color="auto"/>
        <w:left w:val="none" w:sz="0" w:space="0" w:color="auto"/>
        <w:bottom w:val="none" w:sz="0" w:space="0" w:color="auto"/>
        <w:right w:val="none" w:sz="0" w:space="0" w:color="auto"/>
      </w:divBdr>
      <w:divsChild>
        <w:div w:id="1066337735">
          <w:marLeft w:val="0"/>
          <w:marRight w:val="0"/>
          <w:marTop w:val="0"/>
          <w:marBottom w:val="0"/>
          <w:divBdr>
            <w:top w:val="none" w:sz="0" w:space="0" w:color="auto"/>
            <w:left w:val="none" w:sz="0" w:space="0" w:color="auto"/>
            <w:bottom w:val="none" w:sz="0" w:space="0" w:color="auto"/>
            <w:right w:val="none" w:sz="0" w:space="0" w:color="auto"/>
          </w:divBdr>
          <w:divsChild>
            <w:div w:id="199175319">
              <w:marLeft w:val="0"/>
              <w:marRight w:val="0"/>
              <w:marTop w:val="0"/>
              <w:marBottom w:val="0"/>
              <w:divBdr>
                <w:top w:val="single" w:sz="6" w:space="0" w:color="CCCCCC"/>
                <w:left w:val="single" w:sz="6" w:space="0" w:color="CCCCCC"/>
                <w:bottom w:val="single" w:sz="6" w:space="0" w:color="CCCCCC"/>
                <w:right w:val="single" w:sz="6" w:space="0" w:color="CCCCCC"/>
              </w:divBdr>
              <w:divsChild>
                <w:div w:id="12828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8903</TotalTime>
  <Pages>4</Pages>
  <Words>1411</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266</cp:revision>
  <cp:lastPrinted>2015-09-18T07:21:00Z</cp:lastPrinted>
  <dcterms:created xsi:type="dcterms:W3CDTF">2021-04-28T02:30:00Z</dcterms:created>
  <dcterms:modified xsi:type="dcterms:W3CDTF">2021-05-12T00:50:00Z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